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9185972" w:displacedByCustomXml="next"/>
    <w:sdt>
      <w:sdtPr>
        <w:id w:val="1529682469"/>
        <w:docPartObj>
          <w:docPartGallery w:val="Cover Pages"/>
          <w:docPartUnique/>
        </w:docPartObj>
      </w:sdtPr>
      <w:sdtEndPr/>
      <w:sdtContent>
        <w:p w14:paraId="2544B3FB" w14:textId="317A34D7" w:rsidR="000C4752" w:rsidRPr="001F4064" w:rsidRDefault="00F44F89" w:rsidP="001F4064">
          <w:r w:rsidRPr="001F4064">
            <w:rPr>
              <w:noProof/>
            </w:rPr>
            <mc:AlternateContent>
              <mc:Choice Requires="wpg">
                <w:drawing>
                  <wp:anchor distT="0" distB="0" distL="114300" distR="114300" simplePos="0" relativeHeight="251664384" behindDoc="0" locked="0" layoutInCell="1" allowOverlap="1" wp14:anchorId="69C56FCB" wp14:editId="5C1EB271">
                    <wp:simplePos x="0" y="0"/>
                    <wp:positionH relativeFrom="page">
                      <wp:posOffset>-28575</wp:posOffset>
                    </wp:positionH>
                    <wp:positionV relativeFrom="paragraph">
                      <wp:posOffset>-1306195</wp:posOffset>
                    </wp:positionV>
                    <wp:extent cx="7790688" cy="1492301"/>
                    <wp:effectExtent l="0" t="0" r="127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688" cy="1492301"/>
                              <a:chOff x="0" y="0"/>
                              <a:chExt cx="7325067"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8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a:extLst>
                                <a:ext uri="{C183D7F6-B498-43B3-948B-1728B52AA6E4}">
                                  <adec:decorative xmlns:adec="http://schemas.microsoft.com/office/drawing/2017/decorative" val="1"/>
                                </a:ext>
                              </a:extLst>
                            </wps:cNvPr>
                            <wps:cNvSpPr/>
                            <wps:spPr>
                              <a:xfrm>
                                <a:off x="9867" y="0"/>
                                <a:ext cx="7315200" cy="1215390"/>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6DCCC0" id="Group 4" o:spid="_x0000_s1026" alt="&quot;&quot;" style="position:absolute;margin-left:-2.25pt;margin-top:-102.85pt;width:613.45pt;height:117.5pt;z-index:251664384;mso-position-horizontal-relative:page;mso-width-relative:margin;mso-height-relative:margin" coordsize="73250,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">
                    <v:shape id="Rectangle 51" o:spid="_x0000_s1027" style="position:absolute;width:73152;height:11296;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" path="m,l7312660,r,1129665l3619500,733425,,1091565,,xe" fillcolor="#008085" stroked="f" strokeweight="1.25pt">
                      <v:path arrowok="t" o:connecttype="custom" o:connectlocs="0,0;7315200,0;7315200,1129665;3620757,733425;0,1091565;0,0" o:connectangles="0,0,0,0,0,0"/>
                    </v:shape>
                    <v:rect id="Rectangle 151" o:spid="_x0000_s1028" alt="&quot;&quot;" style="position:absolute;left:98;width:73152;height:1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9" o:title="" recolor="t" rotate="t" type="frame"/>
                    </v:rect>
                    <w10:wrap anchorx="page"/>
                  </v:group>
                </w:pict>
              </mc:Fallback>
            </mc:AlternateContent>
          </w:r>
        </w:p>
        <w:bookmarkEnd w:id="0"/>
        <w:p w14:paraId="224728A9" w14:textId="008F58BC" w:rsidR="000C4752" w:rsidRPr="001F4064" w:rsidRDefault="000C4752" w:rsidP="001F4064"/>
        <w:p w14:paraId="6A622EFD" w14:textId="637BA1B0" w:rsidR="000C4752" w:rsidRPr="001F4064" w:rsidRDefault="00EB4104" w:rsidP="001F4064">
          <w:r w:rsidRPr="001F4064">
            <w:rPr>
              <w:noProof/>
            </w:rPr>
            <w:drawing>
              <wp:anchor distT="0" distB="0" distL="114300" distR="114300" simplePos="0" relativeHeight="251665408" behindDoc="0" locked="0" layoutInCell="1" allowOverlap="1" wp14:anchorId="128F444E" wp14:editId="29AAEAF5">
                <wp:simplePos x="0" y="0"/>
                <wp:positionH relativeFrom="margin">
                  <wp:align>center</wp:align>
                </wp:positionH>
                <wp:positionV relativeFrom="paragraph">
                  <wp:posOffset>184172</wp:posOffset>
                </wp:positionV>
                <wp:extent cx="2596896" cy="231343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596896" cy="2313432"/>
                        </a:xfrm>
                        <a:prstGeom prst="rect">
                          <a:avLst/>
                        </a:prstGeom>
                      </pic:spPr>
                    </pic:pic>
                  </a:graphicData>
                </a:graphic>
                <wp14:sizeRelH relativeFrom="page">
                  <wp14:pctWidth>0</wp14:pctWidth>
                </wp14:sizeRelH>
                <wp14:sizeRelV relativeFrom="page">
                  <wp14:pctHeight>0</wp14:pctHeight>
                </wp14:sizeRelV>
              </wp:anchor>
            </w:drawing>
          </w:r>
          <w:bookmarkStart w:id="1" w:name="_Hlk19186076"/>
        </w:p>
        <w:p w14:paraId="5C8CB5EB" w14:textId="4BC52DD6" w:rsidR="000C4752" w:rsidRPr="001F4064" w:rsidRDefault="000C4752" w:rsidP="001F4064"/>
        <w:p w14:paraId="5FE2D347" w14:textId="4378A244" w:rsidR="000C4752" w:rsidRPr="001F4064" w:rsidRDefault="000C4752" w:rsidP="001F4064"/>
        <w:p w14:paraId="1BB8456A" w14:textId="0B8BCEFA" w:rsidR="000C4752" w:rsidRPr="001F4064" w:rsidRDefault="000C4752" w:rsidP="001F4064"/>
        <w:p w14:paraId="7CC7BDEA" w14:textId="2319F0AC" w:rsidR="000C4752" w:rsidRPr="001F4064" w:rsidRDefault="000C4752" w:rsidP="001F4064"/>
        <w:p w14:paraId="07BD61FE" w14:textId="77777777" w:rsidR="00EB4104" w:rsidRPr="001F4064" w:rsidRDefault="00EB4104" w:rsidP="001F4064"/>
        <w:p w14:paraId="475C55C2" w14:textId="77777777" w:rsidR="00EB4104" w:rsidRPr="001F4064" w:rsidRDefault="00EB4104" w:rsidP="001F4064">
          <w:bookmarkStart w:id="2" w:name="_Hlk19186123"/>
        </w:p>
        <w:p w14:paraId="5399391B" w14:textId="77777777" w:rsidR="003D575E" w:rsidRDefault="003D575E" w:rsidP="001F4064">
          <w:pPr>
            <w:pStyle w:val="GRT"/>
          </w:pPr>
        </w:p>
        <w:p w14:paraId="06812071" w14:textId="1D049372" w:rsidR="000C4752" w:rsidRPr="001F4064" w:rsidRDefault="00EB4104" w:rsidP="001F4064">
          <w:pPr>
            <w:pStyle w:val="GRT"/>
          </w:pPr>
          <w:r w:rsidRPr="001F4064">
            <w:t>MEGACITIES PARTNERSHIP</w:t>
          </w:r>
        </w:p>
        <w:p w14:paraId="17106D26" w14:textId="0CCC5EED" w:rsidR="001A12C8" w:rsidRPr="001A12C8" w:rsidRDefault="00193DCC" w:rsidP="001A12C8">
          <w:pPr>
            <w:pStyle w:val="BLT"/>
          </w:pPr>
          <w:r>
            <w:t xml:space="preserve">Human </w:t>
          </w:r>
          <w:r w:rsidR="001A12C8" w:rsidRPr="001A12C8">
            <w:t>Health Services Data Request</w:t>
          </w:r>
        </w:p>
        <w:p w14:paraId="36E11FA2" w14:textId="14642360" w:rsidR="000C4752" w:rsidRPr="001F4064" w:rsidRDefault="00BC53A6" w:rsidP="001F4064">
          <w:pPr>
            <w:jc w:val="center"/>
            <w:rPr>
              <w:color w:val="65757D" w:themeColor="background2" w:themeShade="80"/>
              <w:sz w:val="34"/>
            </w:rPr>
          </w:pPr>
          <w:r>
            <w:rPr>
              <w:color w:val="65757D" w:themeColor="background2" w:themeShade="80"/>
              <w:sz w:val="34"/>
            </w:rPr>
            <w:t>May</w:t>
          </w:r>
          <w:r w:rsidR="00130F67" w:rsidRPr="001F4064">
            <w:rPr>
              <w:color w:val="65757D" w:themeColor="background2" w:themeShade="80"/>
              <w:sz w:val="34"/>
            </w:rPr>
            <w:t xml:space="preserve"> 20</w:t>
          </w:r>
          <w:r w:rsidR="006C0424">
            <w:rPr>
              <w:color w:val="65757D" w:themeColor="background2" w:themeShade="80"/>
              <w:sz w:val="34"/>
            </w:rPr>
            <w:t>2</w:t>
          </w:r>
          <w:r w:rsidR="00D047ED">
            <w:rPr>
              <w:color w:val="65757D" w:themeColor="background2" w:themeShade="80"/>
              <w:sz w:val="34"/>
            </w:rPr>
            <w:t>1</w:t>
          </w:r>
        </w:p>
        <w:bookmarkEnd w:id="1"/>
        <w:bookmarkEnd w:id="2"/>
        <w:p w14:paraId="64142579" w14:textId="77777777" w:rsidR="000C4752" w:rsidRPr="001F4064" w:rsidRDefault="000C4752" w:rsidP="001F4064"/>
        <w:p w14:paraId="1BA72AF5" w14:textId="74EAEA59" w:rsidR="005709A5" w:rsidRPr="001F4064" w:rsidRDefault="009C7AE0" w:rsidP="001F4064"/>
      </w:sdtContent>
    </w:sdt>
    <w:bookmarkStart w:id="3" w:name="_Hlk19186317" w:displacedByCustomXml="prev"/>
    <w:bookmarkEnd w:id="3"/>
    <w:p w14:paraId="61047B0E" w14:textId="77777777" w:rsidR="001F4064" w:rsidRPr="001F4064" w:rsidRDefault="001F4064" w:rsidP="001F4064"/>
    <w:p w14:paraId="1AEC1904" w14:textId="7FF7D071" w:rsidR="001F4064" w:rsidRDefault="001F4064" w:rsidP="00B8337C">
      <w:pPr>
        <w:pStyle w:val="BodyText12ptnumberedlist"/>
        <w:numPr>
          <w:ilvl w:val="0"/>
          <w:numId w:val="0"/>
        </w:numPr>
        <w:sectPr w:rsidR="001F4064" w:rsidSect="001F4064">
          <w:footerReference w:type="default" r:id="rId11"/>
          <w:pgSz w:w="12240" w:h="15840" w:code="1"/>
          <w:pgMar w:top="2074" w:right="1440" w:bottom="1440" w:left="1440" w:header="720" w:footer="720" w:gutter="0"/>
          <w:pgNumType w:fmt="lowerRoman" w:start="1"/>
          <w:cols w:space="720"/>
          <w:docGrid w:linePitch="360"/>
        </w:sectPr>
      </w:pPr>
    </w:p>
    <w:p w14:paraId="1DEBE73B" w14:textId="332A2303" w:rsidR="001A12C8" w:rsidRPr="001A12C8" w:rsidRDefault="001A12C8" w:rsidP="001A12C8">
      <w:pPr>
        <w:pStyle w:val="nn"/>
      </w:pPr>
      <w:r w:rsidRPr="001A12C8">
        <w:lastRenderedPageBreak/>
        <w:t xml:space="preserve">Objectives </w:t>
      </w:r>
      <w:r w:rsidR="00314305">
        <w:t>of Data Request</w:t>
      </w:r>
    </w:p>
    <w:p w14:paraId="7E1282CB" w14:textId="728E05B9" w:rsidR="001A12C8" w:rsidRPr="001A12C8" w:rsidRDefault="001A12C8" w:rsidP="001A12C8">
      <w:pPr>
        <w:numPr>
          <w:ilvl w:val="0"/>
          <w:numId w:val="35"/>
        </w:numPr>
        <w:rPr>
          <w:rFonts w:eastAsia="Calibri"/>
          <w:sz w:val="24"/>
          <w:szCs w:val="24"/>
        </w:rPr>
      </w:pPr>
      <w:r w:rsidRPr="001A12C8">
        <w:rPr>
          <w:rFonts w:eastAsia="Calibri"/>
          <w:sz w:val="24"/>
          <w:szCs w:val="24"/>
        </w:rPr>
        <w:t>Request and collect all available data relevant to health impacts of air pollution exposure, including but not limited to hospital admissions data, cause of death records, cost of illness detail, and epidemiological studies conducted in the city, country, or region</w:t>
      </w:r>
    </w:p>
    <w:p w14:paraId="2730A713" w14:textId="207D060D" w:rsidR="001A12C8" w:rsidRPr="001A12C8" w:rsidRDefault="001A12C8" w:rsidP="001A12C8">
      <w:pPr>
        <w:numPr>
          <w:ilvl w:val="0"/>
          <w:numId w:val="35"/>
        </w:numPr>
        <w:rPr>
          <w:rFonts w:eastAsia="Calibri"/>
          <w:sz w:val="24"/>
          <w:szCs w:val="24"/>
        </w:rPr>
      </w:pPr>
      <w:r w:rsidRPr="001A12C8">
        <w:rPr>
          <w:rFonts w:eastAsia="Calibri"/>
          <w:sz w:val="24"/>
          <w:szCs w:val="24"/>
        </w:rPr>
        <w:t>Collect age-</w:t>
      </w:r>
      <w:r w:rsidR="00314305">
        <w:rPr>
          <w:rFonts w:eastAsia="Calibri"/>
          <w:sz w:val="24"/>
          <w:szCs w:val="24"/>
        </w:rPr>
        <w:t xml:space="preserve">, gender-, </w:t>
      </w:r>
      <w:r w:rsidRPr="001A12C8">
        <w:rPr>
          <w:rFonts w:eastAsia="Calibri"/>
          <w:sz w:val="24"/>
          <w:szCs w:val="24"/>
        </w:rPr>
        <w:t xml:space="preserve">and </w:t>
      </w:r>
      <w:proofErr w:type="gramStart"/>
      <w:r w:rsidRPr="001A12C8">
        <w:rPr>
          <w:rFonts w:eastAsia="Calibri"/>
          <w:sz w:val="24"/>
          <w:szCs w:val="24"/>
        </w:rPr>
        <w:t>geographically-stratified</w:t>
      </w:r>
      <w:proofErr w:type="gramEnd"/>
      <w:r w:rsidRPr="001A12C8">
        <w:rPr>
          <w:rFonts w:eastAsia="Calibri"/>
          <w:sz w:val="24"/>
          <w:szCs w:val="24"/>
        </w:rPr>
        <w:t xml:space="preserve"> incidence rates for endpoints related to air pollution</w:t>
      </w:r>
    </w:p>
    <w:p w14:paraId="10864B2A" w14:textId="77777777" w:rsidR="001A12C8" w:rsidRPr="001A12C8" w:rsidRDefault="001A12C8" w:rsidP="001A12C8">
      <w:pPr>
        <w:numPr>
          <w:ilvl w:val="0"/>
          <w:numId w:val="35"/>
        </w:numPr>
        <w:rPr>
          <w:rFonts w:eastAsia="Calibri"/>
          <w:sz w:val="24"/>
          <w:szCs w:val="24"/>
        </w:rPr>
      </w:pPr>
      <w:r w:rsidRPr="001A12C8">
        <w:rPr>
          <w:rFonts w:eastAsia="Calibri"/>
          <w:sz w:val="24"/>
          <w:szCs w:val="24"/>
        </w:rPr>
        <w:t>Catalog available data related to health data</w:t>
      </w:r>
    </w:p>
    <w:p w14:paraId="0AFE33C6" w14:textId="512A424D" w:rsidR="001A12C8" w:rsidRDefault="001A12C8" w:rsidP="001A12C8">
      <w:pPr>
        <w:numPr>
          <w:ilvl w:val="1"/>
          <w:numId w:val="35"/>
        </w:numPr>
        <w:rPr>
          <w:rFonts w:eastAsia="Calibri"/>
          <w:sz w:val="24"/>
          <w:szCs w:val="24"/>
        </w:rPr>
      </w:pPr>
      <w:r w:rsidRPr="001A12C8">
        <w:rPr>
          <w:rFonts w:eastAsia="Calibri"/>
          <w:sz w:val="24"/>
          <w:szCs w:val="24"/>
        </w:rPr>
        <w:t>Needs Assessment will provide insight on possible analyses based on data availability</w:t>
      </w:r>
    </w:p>
    <w:p w14:paraId="5D3E75B6" w14:textId="77777777" w:rsidR="000B5494" w:rsidRPr="001A12C8" w:rsidRDefault="000B5494" w:rsidP="000B5494">
      <w:pPr>
        <w:ind w:left="1440"/>
        <w:rPr>
          <w:rFonts w:eastAsia="Calibri"/>
          <w:sz w:val="24"/>
          <w:szCs w:val="24"/>
        </w:rPr>
      </w:pPr>
    </w:p>
    <w:p w14:paraId="1BB5CE07" w14:textId="3592FD8E" w:rsidR="001A12C8" w:rsidRPr="001A12C8" w:rsidRDefault="001A12C8" w:rsidP="00314305">
      <w:pPr>
        <w:pStyle w:val="nn"/>
      </w:pPr>
      <w:r w:rsidRPr="001A12C8">
        <w:t xml:space="preserve">Relevant Agencies to </w:t>
      </w:r>
      <w:r w:rsidR="000B5494">
        <w:t>Contact</w:t>
      </w:r>
      <w:r w:rsidRPr="001A12C8">
        <w:t>:</w:t>
      </w:r>
    </w:p>
    <w:p w14:paraId="28ADA54E" w14:textId="77777777" w:rsidR="001A12C8" w:rsidRPr="001A12C8" w:rsidRDefault="001A12C8" w:rsidP="001A12C8">
      <w:pPr>
        <w:numPr>
          <w:ilvl w:val="0"/>
          <w:numId w:val="36"/>
        </w:numPr>
        <w:rPr>
          <w:rFonts w:eastAsia="Calibri"/>
          <w:sz w:val="24"/>
          <w:szCs w:val="24"/>
        </w:rPr>
      </w:pPr>
      <w:r w:rsidRPr="001A12C8">
        <w:rPr>
          <w:rFonts w:eastAsia="Calibri"/>
          <w:sz w:val="24"/>
          <w:szCs w:val="24"/>
        </w:rPr>
        <w:t>Federal Ministry of Health</w:t>
      </w:r>
    </w:p>
    <w:p w14:paraId="28AB751C" w14:textId="77777777" w:rsidR="001A12C8" w:rsidRPr="001A12C8" w:rsidRDefault="001A12C8" w:rsidP="001A12C8">
      <w:pPr>
        <w:numPr>
          <w:ilvl w:val="0"/>
          <w:numId w:val="36"/>
        </w:numPr>
        <w:rPr>
          <w:rFonts w:eastAsia="Calibri"/>
          <w:sz w:val="24"/>
          <w:szCs w:val="24"/>
        </w:rPr>
      </w:pPr>
      <w:r w:rsidRPr="001A12C8">
        <w:rPr>
          <w:rFonts w:eastAsia="Calibri"/>
          <w:sz w:val="24"/>
          <w:szCs w:val="24"/>
        </w:rPr>
        <w:t>Regional, district, or state Ministry of Health</w:t>
      </w:r>
    </w:p>
    <w:p w14:paraId="54B8697E" w14:textId="72C07317" w:rsidR="001A12C8" w:rsidRPr="001A12C8" w:rsidRDefault="001A12C8" w:rsidP="001A12C8">
      <w:pPr>
        <w:numPr>
          <w:ilvl w:val="0"/>
          <w:numId w:val="36"/>
        </w:numPr>
        <w:rPr>
          <w:rFonts w:eastAsia="Calibri"/>
          <w:sz w:val="24"/>
          <w:szCs w:val="24"/>
        </w:rPr>
      </w:pPr>
      <w:r w:rsidRPr="001A12C8">
        <w:rPr>
          <w:rFonts w:eastAsia="Calibri"/>
          <w:sz w:val="24"/>
          <w:szCs w:val="24"/>
        </w:rPr>
        <w:t xml:space="preserve">City or local </w:t>
      </w:r>
      <w:r w:rsidR="00314305">
        <w:rPr>
          <w:rFonts w:eastAsia="Calibri"/>
          <w:sz w:val="24"/>
          <w:szCs w:val="24"/>
        </w:rPr>
        <w:t>h</w:t>
      </w:r>
      <w:r w:rsidRPr="001A12C8">
        <w:rPr>
          <w:rFonts w:eastAsia="Calibri"/>
          <w:sz w:val="24"/>
          <w:szCs w:val="24"/>
        </w:rPr>
        <w:t xml:space="preserve">ealth </w:t>
      </w:r>
      <w:r w:rsidR="00314305">
        <w:rPr>
          <w:rFonts w:eastAsia="Calibri"/>
          <w:sz w:val="24"/>
          <w:szCs w:val="24"/>
        </w:rPr>
        <w:t>a</w:t>
      </w:r>
      <w:r w:rsidRPr="001A12C8">
        <w:rPr>
          <w:rFonts w:eastAsia="Calibri"/>
          <w:sz w:val="24"/>
          <w:szCs w:val="24"/>
        </w:rPr>
        <w:t>gencies</w:t>
      </w:r>
    </w:p>
    <w:p w14:paraId="41B3FB10" w14:textId="7F8989EF" w:rsidR="001A12C8" w:rsidRPr="000F299B" w:rsidRDefault="001A12C8" w:rsidP="001A12C8">
      <w:pPr>
        <w:rPr>
          <w:rFonts w:ascii="Times New Roman" w:hAnsi="Times New Roman"/>
        </w:rPr>
      </w:pPr>
    </w:p>
    <w:p w14:paraId="30B36B0E" w14:textId="77777777" w:rsidR="001A12C8" w:rsidRPr="001A12C8" w:rsidRDefault="001A12C8" w:rsidP="001A12C8">
      <w:pPr>
        <w:pStyle w:val="nn"/>
      </w:pPr>
      <w:r w:rsidRPr="001A12C8">
        <w:t>Documents and Reports</w:t>
      </w:r>
    </w:p>
    <w:p w14:paraId="6E1ED48C" w14:textId="68C66C09" w:rsidR="001A12C8" w:rsidRPr="001A12C8" w:rsidRDefault="001A12C8" w:rsidP="001A12C8">
      <w:pPr>
        <w:numPr>
          <w:ilvl w:val="0"/>
          <w:numId w:val="37"/>
        </w:numPr>
        <w:rPr>
          <w:rFonts w:eastAsia="Calibri"/>
          <w:sz w:val="24"/>
          <w:szCs w:val="24"/>
        </w:rPr>
      </w:pPr>
      <w:r w:rsidRPr="001A12C8">
        <w:rPr>
          <w:rFonts w:eastAsia="Calibri"/>
          <w:sz w:val="24"/>
          <w:szCs w:val="24"/>
        </w:rPr>
        <w:t>Any reports prepared by the Ministry of Health</w:t>
      </w:r>
      <w:r w:rsidR="002477A4">
        <w:rPr>
          <w:rFonts w:eastAsia="Calibri"/>
          <w:sz w:val="24"/>
          <w:szCs w:val="24"/>
        </w:rPr>
        <w:t xml:space="preserve"> or City Health</w:t>
      </w:r>
      <w:r w:rsidRPr="001A12C8">
        <w:rPr>
          <w:rFonts w:eastAsia="Calibri"/>
          <w:sz w:val="24"/>
          <w:szCs w:val="24"/>
        </w:rPr>
        <w:t xml:space="preserve"> linking monitored or modeled air quality data with incidence of morbidity or mortality endpoints</w:t>
      </w:r>
    </w:p>
    <w:p w14:paraId="2FCCDE3F" w14:textId="3DD8905B" w:rsidR="001A12C8" w:rsidRDefault="001A12C8" w:rsidP="001A12C8">
      <w:pPr>
        <w:numPr>
          <w:ilvl w:val="0"/>
          <w:numId w:val="37"/>
        </w:numPr>
        <w:rPr>
          <w:rFonts w:eastAsia="Calibri"/>
          <w:sz w:val="24"/>
          <w:szCs w:val="24"/>
        </w:rPr>
      </w:pPr>
      <w:r w:rsidRPr="001A12C8">
        <w:rPr>
          <w:rFonts w:eastAsia="Calibri"/>
          <w:sz w:val="24"/>
          <w:szCs w:val="24"/>
        </w:rPr>
        <w:t>Most recent health statistics reports providing summary of mortality and</w:t>
      </w:r>
      <w:r w:rsidR="002477A4">
        <w:rPr>
          <w:rFonts w:eastAsia="Calibri"/>
          <w:sz w:val="24"/>
          <w:szCs w:val="24"/>
        </w:rPr>
        <w:t>/or</w:t>
      </w:r>
      <w:r w:rsidRPr="001A12C8">
        <w:rPr>
          <w:rFonts w:eastAsia="Calibri"/>
          <w:sz w:val="24"/>
          <w:szCs w:val="24"/>
        </w:rPr>
        <w:t xml:space="preserve"> morbidity rates in urban area</w:t>
      </w:r>
    </w:p>
    <w:p w14:paraId="3826DAC3" w14:textId="0FE50D8E" w:rsidR="00D041B3" w:rsidRDefault="00D041B3" w:rsidP="00D041B3">
      <w:pPr>
        <w:ind w:left="720"/>
        <w:rPr>
          <w:rFonts w:eastAsia="Calibri"/>
          <w:sz w:val="24"/>
          <w:szCs w:val="24"/>
        </w:rPr>
      </w:pPr>
    </w:p>
    <w:p w14:paraId="6E896DB9" w14:textId="77777777" w:rsidR="000B5494" w:rsidRPr="000F299B" w:rsidRDefault="000B5494" w:rsidP="000F299B">
      <w:pPr>
        <w:spacing w:before="240" w:after="0"/>
        <w:rPr>
          <w:b/>
          <w:color w:val="65757D"/>
          <w:sz w:val="30"/>
        </w:rPr>
      </w:pPr>
      <w:r>
        <w:rPr>
          <w:rFonts w:asciiTheme="minorHAnsi" w:hAnsiTheme="minorHAnsi"/>
          <w:color w:val="008085"/>
          <w:sz w:val="36"/>
          <w:szCs w:val="36"/>
        </w:rPr>
        <w:t>Example</w:t>
      </w:r>
      <w:r w:rsidRPr="000F299B">
        <w:rPr>
          <w:rFonts w:asciiTheme="minorHAnsi" w:hAnsiTheme="minorHAnsi"/>
          <w:color w:val="008085"/>
          <w:sz w:val="36"/>
        </w:rPr>
        <w:t xml:space="preserve"> Data</w:t>
      </w:r>
      <w:r>
        <w:rPr>
          <w:rFonts w:asciiTheme="minorHAnsi" w:hAnsiTheme="minorHAnsi"/>
          <w:color w:val="008085"/>
          <w:sz w:val="36"/>
          <w:szCs w:val="36"/>
        </w:rPr>
        <w:t xml:space="preserve"> Catalog</w:t>
      </w:r>
      <w:r w:rsidRPr="0015691A">
        <w:rPr>
          <w:rFonts w:asciiTheme="minorHAnsi" w:hAnsiTheme="minorHAnsi"/>
          <w:color w:val="008085"/>
          <w:sz w:val="36"/>
          <w:szCs w:val="36"/>
        </w:rPr>
        <w:t xml:space="preserve">: </w:t>
      </w:r>
    </w:p>
    <w:p w14:paraId="4BE401EB" w14:textId="390C9287" w:rsidR="000B5494" w:rsidRPr="009C7AE0" w:rsidRDefault="000B5494" w:rsidP="00421564">
      <w:pPr>
        <w:ind w:firstLine="720"/>
        <w:rPr>
          <w:rFonts w:eastAsia="Calibri"/>
          <w:sz w:val="24"/>
          <w:szCs w:val="24"/>
        </w:rPr>
      </w:pPr>
      <w:r w:rsidRPr="009C7AE0">
        <w:rPr>
          <w:rFonts w:eastAsia="Calibri"/>
          <w:sz w:val="24"/>
          <w:szCs w:val="24"/>
        </w:rPr>
        <w:t xml:space="preserve">The table below provides an example health data catalog. The format includes columns for data source, data category, type of data, and specific data needs.  It is expected that the health data available to each Megacity Partnership will vary.  </w:t>
      </w:r>
    </w:p>
    <w:p w14:paraId="02406524" w14:textId="58427B34" w:rsidR="00421564" w:rsidRPr="00421564" w:rsidRDefault="00421564" w:rsidP="00421564">
      <w:pPr>
        <w:rPr>
          <w:rFonts w:eastAsia="Calibri"/>
          <w:b/>
          <w:bCs/>
          <w:sz w:val="24"/>
          <w:szCs w:val="24"/>
        </w:rPr>
      </w:pPr>
      <w:r w:rsidRPr="00421564">
        <w:rPr>
          <w:rFonts w:ascii="Times New Roman" w:eastAsia="Calibri" w:hAnsi="Times New Roman" w:cs="Times New Roman"/>
          <w:b/>
          <w:bCs/>
        </w:rPr>
        <w:lastRenderedPageBreak/>
        <w:t>Table 1. Example Health Data Catalog</w:t>
      </w:r>
    </w:p>
    <w:tbl>
      <w:tblPr>
        <w:tblW w:w="9320" w:type="dxa"/>
        <w:jc w:val="right"/>
        <w:tblBorders>
          <w:top w:val="single" w:sz="4" w:space="0" w:color="auto"/>
          <w:left w:val="single" w:sz="4" w:space="0" w:color="008085"/>
          <w:bottom w:val="single" w:sz="4" w:space="0" w:color="auto"/>
          <w:right w:val="single" w:sz="4" w:space="0" w:color="000080"/>
          <w:insideH w:val="single" w:sz="4" w:space="0" w:color="A6A6A6" w:themeColor="background1" w:themeShade="A6"/>
          <w:insideV w:val="single" w:sz="4" w:space="0" w:color="008085"/>
        </w:tblBorders>
        <w:tblLook w:val="0000" w:firstRow="0" w:lastRow="0" w:firstColumn="0" w:lastColumn="0" w:noHBand="0" w:noVBand="0"/>
      </w:tblPr>
      <w:tblGrid>
        <w:gridCol w:w="1885"/>
        <w:gridCol w:w="1980"/>
        <w:gridCol w:w="2520"/>
        <w:gridCol w:w="2935"/>
      </w:tblGrid>
      <w:tr w:rsidR="001A12C8" w:rsidRPr="001A12C8" w14:paraId="2EB9ED8E" w14:textId="77777777" w:rsidTr="00F02755">
        <w:trPr>
          <w:trHeight w:val="374"/>
          <w:jc w:val="right"/>
        </w:trPr>
        <w:tc>
          <w:tcPr>
            <w:tcW w:w="1885" w:type="dxa"/>
            <w:shd w:val="clear" w:color="auto" w:fill="008085"/>
            <w:vAlign w:val="bottom"/>
          </w:tcPr>
          <w:p w14:paraId="3057E7FE" w14:textId="77777777" w:rsidR="001A12C8" w:rsidRPr="001A12C8" w:rsidRDefault="001A12C8" w:rsidP="001A12C8">
            <w:pPr>
              <w:pStyle w:val="ChartHeader"/>
            </w:pPr>
            <w:r w:rsidRPr="001A12C8">
              <w:t>DATA SOURCE</w:t>
            </w:r>
          </w:p>
        </w:tc>
        <w:tc>
          <w:tcPr>
            <w:tcW w:w="1980" w:type="dxa"/>
            <w:shd w:val="clear" w:color="auto" w:fill="008085"/>
            <w:vAlign w:val="bottom"/>
          </w:tcPr>
          <w:p w14:paraId="376BCF58" w14:textId="77777777" w:rsidR="001A12C8" w:rsidRPr="001A12C8" w:rsidRDefault="001A12C8" w:rsidP="001A12C8">
            <w:pPr>
              <w:pStyle w:val="ChartHeader"/>
            </w:pPr>
            <w:r w:rsidRPr="001A12C8">
              <w:t>DATA CATEGORY</w:t>
            </w:r>
          </w:p>
        </w:tc>
        <w:tc>
          <w:tcPr>
            <w:tcW w:w="2520" w:type="dxa"/>
            <w:shd w:val="clear" w:color="auto" w:fill="008085"/>
            <w:vAlign w:val="bottom"/>
          </w:tcPr>
          <w:p w14:paraId="3DFE352A" w14:textId="77777777" w:rsidR="001A12C8" w:rsidRPr="001A12C8" w:rsidRDefault="001A12C8" w:rsidP="001A12C8">
            <w:pPr>
              <w:pStyle w:val="ChartHeader"/>
            </w:pPr>
            <w:r w:rsidRPr="001A12C8">
              <w:t>TYPE OF DATA</w:t>
            </w:r>
          </w:p>
        </w:tc>
        <w:tc>
          <w:tcPr>
            <w:tcW w:w="2935" w:type="dxa"/>
            <w:shd w:val="clear" w:color="auto" w:fill="008085"/>
            <w:vAlign w:val="bottom"/>
          </w:tcPr>
          <w:p w14:paraId="5C4A7010" w14:textId="77777777" w:rsidR="001A12C8" w:rsidRPr="001A12C8" w:rsidRDefault="001A12C8" w:rsidP="001A12C8">
            <w:pPr>
              <w:pStyle w:val="ChartHeader"/>
            </w:pPr>
            <w:r w:rsidRPr="001A12C8">
              <w:t>SPECIFIC DATA NEEDS</w:t>
            </w:r>
          </w:p>
        </w:tc>
      </w:tr>
      <w:tr w:rsidR="001A12C8" w:rsidRPr="001A12C8" w14:paraId="57CA69D6" w14:textId="77777777" w:rsidTr="00F02755">
        <w:trPr>
          <w:trHeight w:val="4130"/>
          <w:jc w:val="right"/>
        </w:trPr>
        <w:tc>
          <w:tcPr>
            <w:tcW w:w="1885" w:type="dxa"/>
            <w:shd w:val="clear" w:color="auto" w:fill="auto"/>
            <w:vAlign w:val="center"/>
          </w:tcPr>
          <w:p w14:paraId="2DDB2EF6" w14:textId="77777777" w:rsidR="001A12C8" w:rsidRPr="001A12C8" w:rsidRDefault="001A12C8" w:rsidP="001A12C8">
            <w:pPr>
              <w:spacing w:after="0" w:line="240" w:lineRule="auto"/>
              <w:rPr>
                <w:rFonts w:eastAsia="Calibri"/>
                <w:b/>
                <w:bCs/>
                <w:color w:val="000000"/>
                <w:sz w:val="20"/>
                <w:szCs w:val="20"/>
              </w:rPr>
            </w:pPr>
            <w:r w:rsidRPr="001A12C8">
              <w:rPr>
                <w:rFonts w:eastAsia="Calibri"/>
                <w:b/>
                <w:bCs/>
                <w:color w:val="000000"/>
                <w:sz w:val="20"/>
                <w:szCs w:val="20"/>
              </w:rPr>
              <w:t>Ministry of Health (or regional or local) Data Repositories</w:t>
            </w:r>
          </w:p>
        </w:tc>
        <w:tc>
          <w:tcPr>
            <w:tcW w:w="1980" w:type="dxa"/>
            <w:shd w:val="clear" w:color="auto" w:fill="auto"/>
            <w:vAlign w:val="center"/>
          </w:tcPr>
          <w:p w14:paraId="4CA56D0E" w14:textId="77777777" w:rsidR="001A12C8" w:rsidRPr="001A12C8" w:rsidRDefault="001A12C8" w:rsidP="001A12C8">
            <w:pPr>
              <w:spacing w:after="0" w:line="240" w:lineRule="auto"/>
              <w:rPr>
                <w:rFonts w:eastAsia="Calibri"/>
                <w:bCs/>
                <w:color w:val="000000"/>
                <w:sz w:val="20"/>
                <w:szCs w:val="20"/>
              </w:rPr>
            </w:pPr>
            <w:r w:rsidRPr="001A12C8">
              <w:rPr>
                <w:rFonts w:eastAsia="Calibri"/>
                <w:color w:val="000000"/>
                <w:sz w:val="20"/>
                <w:szCs w:val="20"/>
              </w:rPr>
              <w:t>Health Outcomes Counts</w:t>
            </w:r>
          </w:p>
        </w:tc>
        <w:tc>
          <w:tcPr>
            <w:tcW w:w="2520" w:type="dxa"/>
            <w:shd w:val="clear" w:color="auto" w:fill="auto"/>
            <w:vAlign w:val="center"/>
          </w:tcPr>
          <w:p w14:paraId="01559C30" w14:textId="305D890F" w:rsidR="001A12C8" w:rsidRPr="001A12C8" w:rsidRDefault="001A12C8" w:rsidP="001A12C8">
            <w:pPr>
              <w:spacing w:after="0" w:line="240" w:lineRule="auto"/>
              <w:rPr>
                <w:rFonts w:eastAsia="Calibri"/>
                <w:bCs/>
                <w:color w:val="000000"/>
                <w:sz w:val="20"/>
                <w:szCs w:val="20"/>
              </w:rPr>
            </w:pPr>
            <w:r w:rsidRPr="001A12C8">
              <w:rPr>
                <w:rFonts w:eastAsia="Calibri"/>
                <w:bCs/>
                <w:color w:val="000000"/>
                <w:sz w:val="20"/>
                <w:szCs w:val="20"/>
              </w:rPr>
              <w:t xml:space="preserve">Counts for mortality, clinical visits, emergency department/emergency room visits, and hospital admissions in the urban area </w:t>
            </w:r>
          </w:p>
        </w:tc>
        <w:tc>
          <w:tcPr>
            <w:tcW w:w="2935" w:type="dxa"/>
            <w:shd w:val="clear" w:color="auto" w:fill="auto"/>
            <w:vAlign w:val="center"/>
          </w:tcPr>
          <w:p w14:paraId="4C5598B5" w14:textId="77777777" w:rsidR="001A12C8" w:rsidRPr="001A12C8" w:rsidRDefault="001A12C8" w:rsidP="001A12C8">
            <w:pPr>
              <w:spacing w:after="0" w:line="240" w:lineRule="auto"/>
              <w:rPr>
                <w:rFonts w:eastAsia="Calibri"/>
                <w:bCs/>
                <w:color w:val="000000"/>
                <w:sz w:val="20"/>
                <w:szCs w:val="20"/>
              </w:rPr>
            </w:pPr>
            <w:r w:rsidRPr="001A12C8">
              <w:rPr>
                <w:rFonts w:eastAsia="Calibri"/>
                <w:bCs/>
                <w:color w:val="000000"/>
                <w:sz w:val="20"/>
                <w:szCs w:val="20"/>
              </w:rPr>
              <w:t xml:space="preserve">Mortality </w:t>
            </w:r>
          </w:p>
          <w:p w14:paraId="0AD0253C"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Deaths-Adults</w:t>
            </w:r>
          </w:p>
          <w:p w14:paraId="6E3126B1"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 xml:space="preserve">Death-Infants 0-1 year of age </w:t>
            </w:r>
          </w:p>
          <w:p w14:paraId="6EA64178" w14:textId="77777777" w:rsidR="001A12C8" w:rsidRPr="001A12C8" w:rsidRDefault="001A12C8" w:rsidP="001A12C8">
            <w:pPr>
              <w:spacing w:after="0" w:line="240" w:lineRule="auto"/>
              <w:rPr>
                <w:rFonts w:eastAsia="Calibri"/>
                <w:bCs/>
                <w:color w:val="000000"/>
                <w:sz w:val="20"/>
                <w:szCs w:val="20"/>
              </w:rPr>
            </w:pPr>
            <w:r w:rsidRPr="001A12C8">
              <w:rPr>
                <w:rFonts w:eastAsia="Calibri"/>
                <w:bCs/>
                <w:color w:val="000000"/>
                <w:sz w:val="20"/>
                <w:szCs w:val="20"/>
              </w:rPr>
              <w:t>Morbidity</w:t>
            </w:r>
          </w:p>
          <w:p w14:paraId="7B2A8B75"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Acute respiratory infections-upper</w:t>
            </w:r>
          </w:p>
          <w:p w14:paraId="2A34F2E1"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Acute respiratory infections-lower</w:t>
            </w:r>
          </w:p>
          <w:p w14:paraId="4C566074"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Acute bronchitis</w:t>
            </w:r>
          </w:p>
          <w:p w14:paraId="28BF1D41"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 xml:space="preserve">Asthma onset (first diagnosis), children 0-18 years of age </w:t>
            </w:r>
          </w:p>
          <w:p w14:paraId="46D21BA8"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Non-fatal myocardial infarctions</w:t>
            </w:r>
          </w:p>
          <w:p w14:paraId="057BDC18"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Non-fatal stroke</w:t>
            </w:r>
          </w:p>
          <w:p w14:paraId="7BB732F2" w14:textId="77777777" w:rsidR="001A12C8" w:rsidRPr="001A12C8" w:rsidRDefault="001A12C8" w:rsidP="001A12C8">
            <w:pPr>
              <w:spacing w:after="0" w:line="240" w:lineRule="auto"/>
              <w:rPr>
                <w:rFonts w:eastAsia="Calibri"/>
                <w:bCs/>
                <w:color w:val="000000"/>
                <w:sz w:val="20"/>
                <w:szCs w:val="20"/>
              </w:rPr>
            </w:pPr>
            <w:r w:rsidRPr="001A12C8">
              <w:rPr>
                <w:rFonts w:eastAsia="Calibri"/>
                <w:bCs/>
                <w:color w:val="000000"/>
                <w:sz w:val="20"/>
                <w:szCs w:val="20"/>
              </w:rPr>
              <w:t>Clinical Visits</w:t>
            </w:r>
          </w:p>
          <w:p w14:paraId="3E2A70E4"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ER visits for Asthma exacerbations</w:t>
            </w:r>
          </w:p>
          <w:p w14:paraId="7D39A1C8"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Hospital admissions for all respiratory disease</w:t>
            </w:r>
          </w:p>
          <w:p w14:paraId="27007663" w14:textId="77777777" w:rsidR="001A12C8" w:rsidRPr="001A12C8" w:rsidRDefault="001A12C8" w:rsidP="001A12C8">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Hospital admissions for all cardiovascular disease</w:t>
            </w:r>
          </w:p>
        </w:tc>
      </w:tr>
      <w:tr w:rsidR="001A12C8" w:rsidRPr="001A12C8" w14:paraId="5D3A6E19" w14:textId="77777777" w:rsidTr="001A12C8">
        <w:trPr>
          <w:trHeight w:val="374"/>
          <w:jc w:val="right"/>
        </w:trPr>
        <w:tc>
          <w:tcPr>
            <w:tcW w:w="9320" w:type="dxa"/>
            <w:gridSpan w:val="4"/>
            <w:shd w:val="clear" w:color="auto" w:fill="auto"/>
            <w:vAlign w:val="center"/>
          </w:tcPr>
          <w:p w14:paraId="0B4B2796" w14:textId="76624B03" w:rsidR="001A12C8" w:rsidRPr="001A12C8" w:rsidRDefault="001A12C8" w:rsidP="001A12C8">
            <w:pPr>
              <w:spacing w:after="0" w:line="240" w:lineRule="auto"/>
              <w:rPr>
                <w:rFonts w:eastAsia="Calibri"/>
                <w:bCs/>
                <w:color w:val="000000"/>
                <w:sz w:val="20"/>
                <w:szCs w:val="20"/>
              </w:rPr>
            </w:pPr>
            <w:r w:rsidRPr="001A12C8">
              <w:rPr>
                <w:rFonts w:eastAsia="Calibri"/>
                <w:bCs/>
                <w:color w:val="000000"/>
                <w:sz w:val="20"/>
                <w:szCs w:val="20"/>
              </w:rPr>
              <w:t xml:space="preserve">*All requests are for the Greater Urban area for Megacity, for </w:t>
            </w:r>
            <w:r w:rsidR="002477A4">
              <w:rPr>
                <w:rFonts w:eastAsia="Calibri"/>
                <w:bCs/>
                <w:color w:val="000000"/>
                <w:sz w:val="20"/>
                <w:szCs w:val="20"/>
              </w:rPr>
              <w:t>most recent available years.</w:t>
            </w:r>
          </w:p>
        </w:tc>
      </w:tr>
    </w:tbl>
    <w:p w14:paraId="0D7D3CFA" w14:textId="29BC7B1F" w:rsidR="00A22E01" w:rsidRPr="001A12C8" w:rsidRDefault="00A22E01" w:rsidP="001A12C8"/>
    <w:p w14:paraId="3ECC106E" w14:textId="359F2055" w:rsidR="001A12C8" w:rsidRPr="001A12C8" w:rsidRDefault="001A12C8" w:rsidP="001A12C8"/>
    <w:p w14:paraId="34A82496" w14:textId="319061D0" w:rsidR="001A12C8" w:rsidRPr="001A12C8" w:rsidRDefault="001A12C8" w:rsidP="001A12C8"/>
    <w:p w14:paraId="0B0541CE" w14:textId="63BA3C1F" w:rsidR="001A12C8" w:rsidRPr="001A12C8" w:rsidRDefault="001A12C8" w:rsidP="001A12C8"/>
    <w:p w14:paraId="7AA16B9E" w14:textId="715F6D24" w:rsidR="001A12C8" w:rsidRDefault="001A12C8">
      <w:pPr>
        <w:rPr>
          <w:rFonts w:eastAsia="Calibri"/>
          <w:i/>
          <w:iCs/>
          <w:sz w:val="24"/>
          <w:szCs w:val="24"/>
        </w:rPr>
      </w:pPr>
    </w:p>
    <w:sectPr w:rsidR="001A12C8" w:rsidSect="001F4064">
      <w:headerReference w:type="default" r:id="rId12"/>
      <w:footerReference w:type="default" r:id="rId13"/>
      <w:headerReference w:type="first" r:id="rId14"/>
      <w:footerReference w:type="first" r:id="rId15"/>
      <w:pgSz w:w="12240" w:h="15840" w:code="1"/>
      <w:pgMar w:top="207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5DBA5" w14:textId="77777777" w:rsidR="00407522" w:rsidRDefault="00407522" w:rsidP="00E96485">
      <w:r>
        <w:separator/>
      </w:r>
    </w:p>
    <w:p w14:paraId="72282194" w14:textId="77777777" w:rsidR="00407522" w:rsidRDefault="00407522"/>
  </w:endnote>
  <w:endnote w:type="continuationSeparator" w:id="0">
    <w:p w14:paraId="0FD6E5CF" w14:textId="77777777" w:rsidR="00407522" w:rsidRDefault="00407522" w:rsidP="00E96485">
      <w:r>
        <w:continuationSeparator/>
      </w:r>
    </w:p>
    <w:p w14:paraId="423AE601" w14:textId="77777777" w:rsidR="00407522" w:rsidRDefault="00407522"/>
  </w:endnote>
  <w:endnote w:type="continuationNotice" w:id="1">
    <w:p w14:paraId="72337A10" w14:textId="77777777" w:rsidR="00407522" w:rsidRDefault="00407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824467"/>
      <w:docPartObj>
        <w:docPartGallery w:val="Page Numbers (Bottom of Page)"/>
        <w:docPartUnique/>
      </w:docPartObj>
    </w:sdtPr>
    <w:sdtEndPr>
      <w:rPr>
        <w:noProof/>
      </w:rPr>
    </w:sdtEndPr>
    <w:sdtContent>
      <w:p w14:paraId="583290B2" w14:textId="1BFDBFBA" w:rsidR="00A22E01" w:rsidRDefault="00A22E01">
        <w:pPr>
          <w:pStyle w:val="Footer"/>
          <w:jc w:val="center"/>
        </w:pPr>
        <w:r w:rsidRPr="00C70EBD">
          <w:rPr>
            <w:noProof/>
            <w:color w:val="808080" w:themeColor="background1" w:themeShade="80"/>
          </w:rPr>
          <mc:AlternateContent>
            <mc:Choice Requires="wps">
              <w:drawing>
                <wp:anchor distT="0" distB="0" distL="114300" distR="114300" simplePos="0" relativeHeight="251684864" behindDoc="0" locked="0" layoutInCell="1" allowOverlap="1" wp14:anchorId="26E5D887" wp14:editId="2DBBDE03">
                  <wp:simplePos x="0" y="0"/>
                  <wp:positionH relativeFrom="margin">
                    <wp:align>left</wp:align>
                  </wp:positionH>
                  <wp:positionV relativeFrom="paragraph">
                    <wp:posOffset>-123465</wp:posOffset>
                  </wp:positionV>
                  <wp:extent cx="5972175" cy="9525"/>
                  <wp:effectExtent l="0" t="0" r="28575"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4F7CE" id="Straight Connector 3" o:spid="_x0000_s1026" alt="&quot;&quot;"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" strokecolor="#008085" strokeweight="1pt">
                  <w10:wrap anchorx="margin"/>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447289"/>
      <w:docPartObj>
        <w:docPartGallery w:val="Page Numbers (Bottom of Page)"/>
        <w:docPartUnique/>
      </w:docPartObj>
    </w:sdtPr>
    <w:sdtEndPr>
      <w:rPr>
        <w:noProof/>
      </w:rPr>
    </w:sdtEndPr>
    <w:sdtContent>
      <w:p w14:paraId="1538C02C" w14:textId="5D6ABA26" w:rsidR="00A22E01" w:rsidRDefault="00A22E01">
        <w:pPr>
          <w:pStyle w:val="Footer"/>
          <w:jc w:val="center"/>
        </w:pPr>
        <w:r w:rsidRPr="00A22E01">
          <w:rPr>
            <w:noProof/>
            <w:color w:val="808080"/>
          </w:rPr>
          <mc:AlternateContent>
            <mc:Choice Requires="wps">
              <w:drawing>
                <wp:anchor distT="0" distB="0" distL="114300" distR="114300" simplePos="0" relativeHeight="251686912" behindDoc="0" locked="0" layoutInCell="1" allowOverlap="1" wp14:anchorId="3D311A5F" wp14:editId="21985578">
                  <wp:simplePos x="0" y="0"/>
                  <wp:positionH relativeFrom="margin">
                    <wp:align>left</wp:align>
                  </wp:positionH>
                  <wp:positionV relativeFrom="paragraph">
                    <wp:posOffset>-123465</wp:posOffset>
                  </wp:positionV>
                  <wp:extent cx="5972175" cy="9525"/>
                  <wp:effectExtent l="0" t="0" r="28575"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AC5D0" id="Straight Connector 5" o:spid="_x0000_s1026" alt="&quot;&quot;" style="position:absolute;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XB3wEAABE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q4psczgFT1F&#10;YKofIjk4a9FAB2SdfBp9aDD9YI9w3QV/hCR6kmDSF+WQKXt7WbwVUyQcD9d3m7raYBGOsbt1nSmL&#10;Z6yHED8JZ0j6aalWNilnDTt/DhHrYeotJR1rS0act3pTljktOK26R6V1CgboTwcN5MzSrZfbcnur&#10;9iINCbVF3iRrFpL/4kWLucA3IdEYbL2aK6SRFAst41zYWCVjMhNmJ5jEFhbgtbV/Aa/5CSryuL4G&#10;vCByZWfjAjbKOvhb23G6tSzn/JsDs+5kwcl1l3zF2Rqcu6zw+kbSYL/cZ/jzS97/Ag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SqNlwd8BAAARBAAADgAAAAAAAAAAAAAAAAAuAgAAZHJzL2Uyb0RvYy54bWxQSwECLQAUAAYA&#10;CAAAACEAknzR090AAAAIAQAADwAAAAAAAAAAAAAAAAA5BAAAZHJzL2Rvd25yZXYueG1sUEsFBgAA&#10;AAAEAAQA8wAAAEMFAAAAAA==&#10;" strokecolor="#008085" strokeweight="1pt">
                  <w10:wrap anchorx="margin"/>
                </v:line>
              </w:pict>
            </mc:Fallback>
          </mc:AlternateContent>
        </w:r>
        <w:r>
          <w:fldChar w:fldCharType="begin"/>
        </w:r>
        <w:r>
          <w:instrText xml:space="preserve"> PAGE   \* MERGEFORMAT </w:instrText>
        </w:r>
        <w:r>
          <w:fldChar w:fldCharType="separate"/>
        </w:r>
        <w:r w:rsidR="008D0189">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672262"/>
      <w:docPartObj>
        <w:docPartGallery w:val="Page Numbers (Bottom of Page)"/>
        <w:docPartUnique/>
      </w:docPartObj>
    </w:sdtPr>
    <w:sdtEndPr>
      <w:rPr>
        <w:noProof/>
      </w:rPr>
    </w:sdtEndPr>
    <w:sdtContent>
      <w:p w14:paraId="4E8AA22A" w14:textId="205ADD08" w:rsidR="00E03DFC" w:rsidRDefault="00E03DFC">
        <w:pPr>
          <w:pStyle w:val="Footer"/>
          <w:jc w:val="center"/>
        </w:pPr>
        <w:r w:rsidRPr="00A22E01">
          <w:rPr>
            <w:noProof/>
            <w:color w:val="808080"/>
          </w:rPr>
          <mc:AlternateContent>
            <mc:Choice Requires="wps">
              <w:drawing>
                <wp:anchor distT="0" distB="0" distL="114300" distR="114300" simplePos="0" relativeHeight="251673600" behindDoc="0" locked="0" layoutInCell="1" allowOverlap="1" wp14:anchorId="377C065E" wp14:editId="474B4009">
                  <wp:simplePos x="0" y="0"/>
                  <wp:positionH relativeFrom="margin">
                    <wp:align>right</wp:align>
                  </wp:positionH>
                  <wp:positionV relativeFrom="paragraph">
                    <wp:posOffset>-130071</wp:posOffset>
                  </wp:positionV>
                  <wp:extent cx="5972175" cy="9525"/>
                  <wp:effectExtent l="0" t="0" r="28575" b="2857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F3411" id="Straight Connector 21" o:spid="_x0000_s1026" alt="&quot;&quot;"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9.05pt,-10.25pt" to="889.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AEAABM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" strokecolor="#008085" strokeweight="1pt">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8B225" w14:textId="77777777" w:rsidR="00407522" w:rsidRDefault="00407522" w:rsidP="00E96485">
      <w:r>
        <w:separator/>
      </w:r>
    </w:p>
  </w:footnote>
  <w:footnote w:type="continuationSeparator" w:id="0">
    <w:p w14:paraId="216E97A0" w14:textId="77777777" w:rsidR="00407522" w:rsidRDefault="00407522" w:rsidP="00E96485">
      <w:r>
        <w:continuationSeparator/>
      </w:r>
    </w:p>
    <w:p w14:paraId="2ABB93D7" w14:textId="77777777" w:rsidR="00407522" w:rsidRDefault="00407522"/>
  </w:footnote>
  <w:footnote w:type="continuationNotice" w:id="1">
    <w:p w14:paraId="61148B63" w14:textId="77777777" w:rsidR="00407522" w:rsidRDefault="004075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DDD7A" w14:textId="77777777" w:rsidR="00402F33" w:rsidRPr="00E96485" w:rsidRDefault="00402F33" w:rsidP="00A22E01">
    <w:pPr>
      <w:pStyle w:val="Header"/>
      <w:ind w:left="1260"/>
      <w:rPr>
        <w:rFonts w:asciiTheme="minorHAnsi" w:hAnsiTheme="minorHAnsi"/>
        <w:b/>
        <w:bCs/>
        <w:color w:val="008085"/>
        <w:sz w:val="24"/>
        <w:szCs w:val="24"/>
      </w:rPr>
    </w:pPr>
    <w:r w:rsidRPr="00E96485">
      <w:rPr>
        <w:rFonts w:asciiTheme="minorHAnsi" w:hAnsiTheme="minorHAnsi"/>
        <w:b/>
        <w:bCs/>
        <w:noProof/>
        <w:color w:val="008085"/>
        <w:sz w:val="24"/>
        <w:szCs w:val="24"/>
      </w:rPr>
      <w:drawing>
        <wp:anchor distT="0" distB="0" distL="114300" distR="114300" simplePos="0" relativeHeight="251688960" behindDoc="0" locked="0" layoutInCell="1" allowOverlap="1" wp14:anchorId="2B139239" wp14:editId="3C943E38">
          <wp:simplePos x="0" y="0"/>
          <wp:positionH relativeFrom="margin">
            <wp:posOffset>-120650</wp:posOffset>
          </wp:positionH>
          <wp:positionV relativeFrom="paragraph">
            <wp:posOffset>-143312</wp:posOffset>
          </wp:positionV>
          <wp:extent cx="813558" cy="724773"/>
          <wp:effectExtent l="0" t="0" r="571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Pr="00E96485">
      <w:rPr>
        <w:rFonts w:asciiTheme="minorHAnsi" w:hAnsiTheme="minorHAnsi"/>
        <w:b/>
        <w:bCs/>
        <w:color w:val="008085"/>
        <w:sz w:val="24"/>
        <w:szCs w:val="24"/>
      </w:rPr>
      <w:t>MEGACITIES PARTNERSHIP</w:t>
    </w:r>
  </w:p>
  <w:p w14:paraId="7F266E87" w14:textId="0709635F" w:rsidR="00402F33" w:rsidRPr="00C70EBD" w:rsidRDefault="00402F33" w:rsidP="00A22E01">
    <w:pPr>
      <w:pStyle w:val="Header"/>
      <w:ind w:left="1260"/>
    </w:pPr>
    <w:r w:rsidRPr="00C70EBD">
      <w:rPr>
        <w:noProof/>
      </w:rPr>
      <mc:AlternateContent>
        <mc:Choice Requires="wps">
          <w:drawing>
            <wp:anchor distT="0" distB="0" distL="114300" distR="114300" simplePos="0" relativeHeight="251689984" behindDoc="0" locked="0" layoutInCell="1" allowOverlap="1" wp14:anchorId="4DFB9B2B" wp14:editId="1B40D782">
              <wp:simplePos x="0" y="0"/>
              <wp:positionH relativeFrom="column">
                <wp:posOffset>733425</wp:posOffset>
              </wp:positionH>
              <wp:positionV relativeFrom="paragraph">
                <wp:posOffset>276225</wp:posOffset>
              </wp:positionV>
              <wp:extent cx="523875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24B1E" id="Straight Connector 6" o:spid="_x0000_s1026" alt="&quot;&quot;"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7.75pt,21.75pt" to="470.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" strokecolor="#008085" strokeweight="1pt"/>
          </w:pict>
        </mc:Fallback>
      </mc:AlternateContent>
    </w:r>
    <w:r w:rsidR="00BC53A6">
      <w:t xml:space="preserve">Human </w:t>
    </w:r>
    <w:r w:rsidRPr="001A12C8">
      <w:t xml:space="preserve">Health Services Data Request </w:t>
    </w:r>
    <w:r w:rsidR="00314305">
      <w:tab/>
    </w:r>
    <w:r w:rsidRPr="00C70EBD">
      <w:tab/>
    </w:r>
    <w:r w:rsidR="00BC53A6">
      <w:t>May</w:t>
    </w:r>
    <w:r>
      <w:t xml:space="preserve"> </w:t>
    </w:r>
    <w:r w:rsidRPr="00C70EBD">
      <w:t>20</w:t>
    </w:r>
    <w:r w:rsidR="006C0424">
      <w:t>2</w:t>
    </w:r>
    <w:r w:rsidR="00D047ED">
      <w:t>1</w:t>
    </w:r>
  </w:p>
  <w:p w14:paraId="006B2FC0" w14:textId="77777777" w:rsidR="00402F33" w:rsidRDefault="00402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C182A" w14:textId="62743E03" w:rsidR="001F4064" w:rsidRPr="00A22E01" w:rsidRDefault="001F4064" w:rsidP="000168A5">
    <w:pPr>
      <w:pStyle w:val="Header"/>
      <w:ind w:left="1260"/>
      <w:rPr>
        <w:b/>
        <w:bCs/>
        <w:color w:val="008085"/>
        <w:sz w:val="24"/>
        <w:szCs w:val="24"/>
      </w:rPr>
    </w:pPr>
    <w:r w:rsidRPr="00A22E01">
      <w:rPr>
        <w:b/>
        <w:bCs/>
        <w:noProof/>
        <w:color w:val="008085"/>
        <w:sz w:val="24"/>
        <w:szCs w:val="24"/>
      </w:rPr>
      <w:drawing>
        <wp:anchor distT="0" distB="0" distL="114300" distR="114300" simplePos="0" relativeHeight="251675648" behindDoc="0" locked="0" layoutInCell="1" allowOverlap="1" wp14:anchorId="0600A723" wp14:editId="2CE47C1A">
          <wp:simplePos x="0" y="0"/>
          <wp:positionH relativeFrom="margin">
            <wp:posOffset>-123824</wp:posOffset>
          </wp:positionH>
          <wp:positionV relativeFrom="paragraph">
            <wp:posOffset>-190500</wp:posOffset>
          </wp:positionV>
          <wp:extent cx="813558" cy="819150"/>
          <wp:effectExtent l="0" t="0" r="571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cities Logo_Final-01.jpg"/>
                  <pic:cNvPicPr/>
                </pic:nvPicPr>
                <pic:blipFill>
                  <a:blip r:embed="rId1">
                    <a:extLst>
                      <a:ext uri="{28A0092B-C50C-407E-A947-70E740481C1C}">
                        <a14:useLocalDpi xmlns:a14="http://schemas.microsoft.com/office/drawing/2010/main" val="0"/>
                      </a:ext>
                    </a:extLst>
                  </a:blip>
                  <a:stretch>
                    <a:fillRect/>
                  </a:stretch>
                </pic:blipFill>
                <pic:spPr>
                  <a:xfrm>
                    <a:off x="0" y="0"/>
                    <a:ext cx="813558" cy="819150"/>
                  </a:xfrm>
                  <a:prstGeom prst="rect">
                    <a:avLst/>
                  </a:prstGeom>
                </pic:spPr>
              </pic:pic>
            </a:graphicData>
          </a:graphic>
          <wp14:sizeRelH relativeFrom="page">
            <wp14:pctWidth>0</wp14:pctWidth>
          </wp14:sizeRelH>
          <wp14:sizeRelV relativeFrom="page">
            <wp14:pctHeight>0</wp14:pctHeight>
          </wp14:sizeRelV>
        </wp:anchor>
      </w:drawing>
    </w:r>
    <w:r w:rsidRPr="00A22E01">
      <w:rPr>
        <w:b/>
        <w:bCs/>
        <w:color w:val="008085"/>
        <w:sz w:val="24"/>
        <w:szCs w:val="24"/>
      </w:rPr>
      <w:t>MEGACITIES PARTNERSHIP</w:t>
    </w:r>
  </w:p>
  <w:p w14:paraId="4E67FA78" w14:textId="5ED03582" w:rsidR="001F4064" w:rsidRDefault="001F4064" w:rsidP="009151C5">
    <w:pPr>
      <w:pStyle w:val="Header"/>
      <w:ind w:left="1260"/>
    </w:pPr>
    <w:r w:rsidRPr="00C70EBD">
      <w:rPr>
        <w:noProof/>
      </w:rPr>
      <mc:AlternateContent>
        <mc:Choice Requires="wps">
          <w:drawing>
            <wp:anchor distT="0" distB="0" distL="114300" distR="114300" simplePos="0" relativeHeight="251676672" behindDoc="0" locked="0" layoutInCell="1" allowOverlap="1" wp14:anchorId="65AC4E76" wp14:editId="6C139BC2">
              <wp:simplePos x="0" y="0"/>
              <wp:positionH relativeFrom="column">
                <wp:posOffset>733425</wp:posOffset>
              </wp:positionH>
              <wp:positionV relativeFrom="paragraph">
                <wp:posOffset>276225</wp:posOffset>
              </wp:positionV>
              <wp:extent cx="5238750" cy="0"/>
              <wp:effectExtent l="0" t="0" r="0" b="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1C452" id="Straight Connector 2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7.75pt,21.75pt" to="470.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" strokecolor="#008085" strokeweight="1pt"/>
          </w:pict>
        </mc:Fallback>
      </mc:AlternateContent>
    </w:r>
    <w:r w:rsidRPr="00C70EBD">
      <w:t xml:space="preserve">INCEPTION REPORT // Project Workplan </w:t>
    </w:r>
    <w:r w:rsidRPr="00C70EBD">
      <w:tab/>
    </w:r>
    <w:r>
      <w:fldChar w:fldCharType="begin"/>
    </w:r>
    <w:r>
      <w:instrText xml:space="preserve">date \@ "MMMM" "YYYY"  </w:instrText>
    </w:r>
    <w:r>
      <w:fldChar w:fldCharType="separate"/>
    </w:r>
    <w:r w:rsidR="003D575E">
      <w:rPr>
        <w:noProof/>
      </w:rPr>
      <w:t>August</w:t>
    </w:r>
    <w:r>
      <w:fldChar w:fldCharType="end"/>
    </w:r>
    <w:r>
      <w:t xml:space="preserve"> </w:t>
    </w:r>
    <w:r w:rsidRPr="00C70EBD">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7734"/>
    <w:multiLevelType w:val="hybridMultilevel"/>
    <w:tmpl w:val="D43C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17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10A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161C1"/>
    <w:multiLevelType w:val="hybridMultilevel"/>
    <w:tmpl w:val="C914B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9711C"/>
    <w:multiLevelType w:val="hybridMultilevel"/>
    <w:tmpl w:val="40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426E6"/>
    <w:multiLevelType w:val="multilevel"/>
    <w:tmpl w:val="329021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95569"/>
    <w:multiLevelType w:val="hybridMultilevel"/>
    <w:tmpl w:val="13D42B6A"/>
    <w:lvl w:ilvl="0" w:tplc="0409000F">
      <w:start w:val="1"/>
      <w:numFmt w:val="decimal"/>
      <w:lvlText w:val="%1."/>
      <w:lvlJc w:val="left"/>
      <w:pPr>
        <w:ind w:left="720" w:hanging="360"/>
      </w:pPr>
    </w:lvl>
    <w:lvl w:ilvl="1" w:tplc="A6CA12F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97DC2"/>
    <w:multiLevelType w:val="hybridMultilevel"/>
    <w:tmpl w:val="C02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774F8"/>
    <w:multiLevelType w:val="multilevel"/>
    <w:tmpl w:val="5CCC6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4603E"/>
    <w:multiLevelType w:val="hybridMultilevel"/>
    <w:tmpl w:val="FD58BE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BA2DF4"/>
    <w:multiLevelType w:val="hybridMultilevel"/>
    <w:tmpl w:val="0750DF7C"/>
    <w:lvl w:ilvl="0" w:tplc="28DA9C7A">
      <w:start w:val="1"/>
      <w:numFmt w:val="bullet"/>
      <w:pStyle w:val="bullit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4E1F"/>
    <w:multiLevelType w:val="hybridMultilevel"/>
    <w:tmpl w:val="2E18D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F5088"/>
    <w:multiLevelType w:val="hybridMultilevel"/>
    <w:tmpl w:val="69E84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30832"/>
    <w:multiLevelType w:val="hybridMultilevel"/>
    <w:tmpl w:val="F1DE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67B8C"/>
    <w:multiLevelType w:val="hybridMultilevel"/>
    <w:tmpl w:val="0F8E2A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581C4F"/>
    <w:multiLevelType w:val="hybridMultilevel"/>
    <w:tmpl w:val="61A8C6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B7FC4"/>
    <w:multiLevelType w:val="hybridMultilevel"/>
    <w:tmpl w:val="E0B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0195"/>
    <w:multiLevelType w:val="hybridMultilevel"/>
    <w:tmpl w:val="DF0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A1AC8"/>
    <w:multiLevelType w:val="hybridMultilevel"/>
    <w:tmpl w:val="4EE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F3F65"/>
    <w:multiLevelType w:val="hybridMultilevel"/>
    <w:tmpl w:val="7096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C0A16"/>
    <w:multiLevelType w:val="hybridMultilevel"/>
    <w:tmpl w:val="0A188B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D72F75"/>
    <w:multiLevelType w:val="hybridMultilevel"/>
    <w:tmpl w:val="9F2A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267CD"/>
    <w:multiLevelType w:val="hybridMultilevel"/>
    <w:tmpl w:val="C324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A1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7069C"/>
    <w:multiLevelType w:val="hybridMultilevel"/>
    <w:tmpl w:val="8A5A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21B59"/>
    <w:multiLevelType w:val="hybridMultilevel"/>
    <w:tmpl w:val="FCCE08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D20532"/>
    <w:multiLevelType w:val="multilevel"/>
    <w:tmpl w:val="142C37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FD64E8"/>
    <w:multiLevelType w:val="hybridMultilevel"/>
    <w:tmpl w:val="DC5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C6FA6"/>
    <w:multiLevelType w:val="hybridMultilevel"/>
    <w:tmpl w:val="43F8F156"/>
    <w:lvl w:ilvl="0" w:tplc="F7040C46">
      <w:start w:val="1"/>
      <w:numFmt w:val="bullet"/>
      <w:pStyle w:val="BodyText12p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23976"/>
    <w:multiLevelType w:val="hybridMultilevel"/>
    <w:tmpl w:val="443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61287"/>
    <w:multiLevelType w:val="multilevel"/>
    <w:tmpl w:val="1FC634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8F7617"/>
    <w:multiLevelType w:val="hybridMultilevel"/>
    <w:tmpl w:val="F95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41112"/>
    <w:multiLevelType w:val="hybridMultilevel"/>
    <w:tmpl w:val="4FEEEFE8"/>
    <w:lvl w:ilvl="0" w:tplc="3F0628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F69EA"/>
    <w:multiLevelType w:val="multilevel"/>
    <w:tmpl w:val="0ABC3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A401C"/>
    <w:multiLevelType w:val="hybridMultilevel"/>
    <w:tmpl w:val="87B83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66834"/>
    <w:multiLevelType w:val="hybridMultilevel"/>
    <w:tmpl w:val="9B162A36"/>
    <w:lvl w:ilvl="0" w:tplc="ADFE7F84">
      <w:start w:val="1"/>
      <w:numFmt w:val="decimal"/>
      <w:pStyle w:val="BodyText12p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F6124"/>
    <w:multiLevelType w:val="hybridMultilevel"/>
    <w:tmpl w:val="F408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E6FC4"/>
    <w:multiLevelType w:val="hybridMultilevel"/>
    <w:tmpl w:val="268C3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4E74F6"/>
    <w:multiLevelType w:val="hybridMultilevel"/>
    <w:tmpl w:val="561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1"/>
  </w:num>
  <w:num w:numId="4">
    <w:abstractNumId w:val="27"/>
  </w:num>
  <w:num w:numId="5">
    <w:abstractNumId w:val="38"/>
  </w:num>
  <w:num w:numId="6">
    <w:abstractNumId w:val="35"/>
  </w:num>
  <w:num w:numId="7">
    <w:abstractNumId w:val="32"/>
  </w:num>
  <w:num w:numId="8">
    <w:abstractNumId w:val="28"/>
  </w:num>
  <w:num w:numId="9">
    <w:abstractNumId w:val="21"/>
  </w:num>
  <w:num w:numId="10">
    <w:abstractNumId w:val="7"/>
  </w:num>
  <w:num w:numId="11">
    <w:abstractNumId w:val="33"/>
  </w:num>
  <w:num w:numId="12">
    <w:abstractNumId w:val="6"/>
  </w:num>
  <w:num w:numId="13">
    <w:abstractNumId w:val="20"/>
  </w:num>
  <w:num w:numId="14">
    <w:abstractNumId w:val="37"/>
  </w:num>
  <w:num w:numId="15">
    <w:abstractNumId w:val="9"/>
  </w:num>
  <w:num w:numId="16">
    <w:abstractNumId w:val="14"/>
  </w:num>
  <w:num w:numId="17">
    <w:abstractNumId w:val="15"/>
  </w:num>
  <w:num w:numId="18">
    <w:abstractNumId w:val="25"/>
  </w:num>
  <w:num w:numId="19">
    <w:abstractNumId w:val="13"/>
  </w:num>
  <w:num w:numId="20">
    <w:abstractNumId w:val="34"/>
  </w:num>
  <w:num w:numId="21">
    <w:abstractNumId w:val="3"/>
  </w:num>
  <w:num w:numId="22">
    <w:abstractNumId w:val="2"/>
  </w:num>
  <w:num w:numId="23">
    <w:abstractNumId w:val="8"/>
  </w:num>
  <w:num w:numId="24">
    <w:abstractNumId w:val="26"/>
  </w:num>
  <w:num w:numId="25">
    <w:abstractNumId w:val="10"/>
  </w:num>
  <w:num w:numId="26">
    <w:abstractNumId w:val="29"/>
  </w:num>
  <w:num w:numId="27">
    <w:abstractNumId w:val="4"/>
  </w:num>
  <w:num w:numId="28">
    <w:abstractNumId w:val="16"/>
  </w:num>
  <w:num w:numId="29">
    <w:abstractNumId w:val="11"/>
  </w:num>
  <w:num w:numId="30">
    <w:abstractNumId w:val="30"/>
  </w:num>
  <w:num w:numId="31">
    <w:abstractNumId w:val="1"/>
  </w:num>
  <w:num w:numId="32">
    <w:abstractNumId w:val="23"/>
  </w:num>
  <w:num w:numId="33">
    <w:abstractNumId w:val="5"/>
  </w:num>
  <w:num w:numId="34">
    <w:abstractNumId w:val="19"/>
  </w:num>
  <w:num w:numId="35">
    <w:abstractNumId w:val="12"/>
  </w:num>
  <w:num w:numId="36">
    <w:abstractNumId w:val="0"/>
  </w:num>
  <w:num w:numId="37">
    <w:abstractNumId w:val="24"/>
  </w:num>
  <w:num w:numId="38">
    <w:abstractNumId w:val="2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A5"/>
    <w:rsid w:val="000168A5"/>
    <w:rsid w:val="00022E94"/>
    <w:rsid w:val="00036946"/>
    <w:rsid w:val="00086F4A"/>
    <w:rsid w:val="000A374B"/>
    <w:rsid w:val="000B5494"/>
    <w:rsid w:val="000C4752"/>
    <w:rsid w:val="000D0E2D"/>
    <w:rsid w:val="000D3491"/>
    <w:rsid w:val="000F299B"/>
    <w:rsid w:val="00110C38"/>
    <w:rsid w:val="00130F67"/>
    <w:rsid w:val="00145CC5"/>
    <w:rsid w:val="00160181"/>
    <w:rsid w:val="001740AA"/>
    <w:rsid w:val="00193DCC"/>
    <w:rsid w:val="001978F3"/>
    <w:rsid w:val="001A12C8"/>
    <w:rsid w:val="001B3B77"/>
    <w:rsid w:val="001B4B1D"/>
    <w:rsid w:val="001D5858"/>
    <w:rsid w:val="001D7D50"/>
    <w:rsid w:val="001F4064"/>
    <w:rsid w:val="001F5D10"/>
    <w:rsid w:val="00214969"/>
    <w:rsid w:val="0022443E"/>
    <w:rsid w:val="00226B01"/>
    <w:rsid w:val="002472F0"/>
    <w:rsid w:val="002477A4"/>
    <w:rsid w:val="00264C1C"/>
    <w:rsid w:val="00314305"/>
    <w:rsid w:val="00350535"/>
    <w:rsid w:val="00386CBF"/>
    <w:rsid w:val="003A07E8"/>
    <w:rsid w:val="003A2624"/>
    <w:rsid w:val="003A6491"/>
    <w:rsid w:val="003D575E"/>
    <w:rsid w:val="003D6150"/>
    <w:rsid w:val="00402F33"/>
    <w:rsid w:val="00407522"/>
    <w:rsid w:val="00421564"/>
    <w:rsid w:val="00422D71"/>
    <w:rsid w:val="00452EB1"/>
    <w:rsid w:val="00471F1C"/>
    <w:rsid w:val="004E6031"/>
    <w:rsid w:val="0050571B"/>
    <w:rsid w:val="0051543C"/>
    <w:rsid w:val="005306C3"/>
    <w:rsid w:val="00556419"/>
    <w:rsid w:val="00562EDB"/>
    <w:rsid w:val="0056754B"/>
    <w:rsid w:val="005709A5"/>
    <w:rsid w:val="005A07E9"/>
    <w:rsid w:val="005E1BA2"/>
    <w:rsid w:val="00626109"/>
    <w:rsid w:val="0064044A"/>
    <w:rsid w:val="00650930"/>
    <w:rsid w:val="00651125"/>
    <w:rsid w:val="006512E6"/>
    <w:rsid w:val="00683997"/>
    <w:rsid w:val="006C0424"/>
    <w:rsid w:val="006E3B91"/>
    <w:rsid w:val="0072593F"/>
    <w:rsid w:val="00747CC2"/>
    <w:rsid w:val="00755C23"/>
    <w:rsid w:val="00760038"/>
    <w:rsid w:val="007B6B2E"/>
    <w:rsid w:val="007C3102"/>
    <w:rsid w:val="007C64DF"/>
    <w:rsid w:val="008462FF"/>
    <w:rsid w:val="00886C39"/>
    <w:rsid w:val="008D0189"/>
    <w:rsid w:val="008D5546"/>
    <w:rsid w:val="008E1257"/>
    <w:rsid w:val="009151C5"/>
    <w:rsid w:val="009A341F"/>
    <w:rsid w:val="009A47F3"/>
    <w:rsid w:val="009C7AE0"/>
    <w:rsid w:val="009E0EF1"/>
    <w:rsid w:val="009F3676"/>
    <w:rsid w:val="00A0485C"/>
    <w:rsid w:val="00A05C25"/>
    <w:rsid w:val="00A22E01"/>
    <w:rsid w:val="00AA10C6"/>
    <w:rsid w:val="00AB2073"/>
    <w:rsid w:val="00AC270E"/>
    <w:rsid w:val="00B227C0"/>
    <w:rsid w:val="00B63392"/>
    <w:rsid w:val="00B8337C"/>
    <w:rsid w:val="00B86F01"/>
    <w:rsid w:val="00B94C7D"/>
    <w:rsid w:val="00BA423A"/>
    <w:rsid w:val="00BB5E9C"/>
    <w:rsid w:val="00BC53A6"/>
    <w:rsid w:val="00C70EBD"/>
    <w:rsid w:val="00C728FE"/>
    <w:rsid w:val="00C73BC7"/>
    <w:rsid w:val="00C84B50"/>
    <w:rsid w:val="00CB22D0"/>
    <w:rsid w:val="00D041B3"/>
    <w:rsid w:val="00D047ED"/>
    <w:rsid w:val="00D2066F"/>
    <w:rsid w:val="00D21BF3"/>
    <w:rsid w:val="00D60E00"/>
    <w:rsid w:val="00D62F01"/>
    <w:rsid w:val="00DB3DD6"/>
    <w:rsid w:val="00DE7FAB"/>
    <w:rsid w:val="00E0081D"/>
    <w:rsid w:val="00E03DFC"/>
    <w:rsid w:val="00E25CB3"/>
    <w:rsid w:val="00E43EB0"/>
    <w:rsid w:val="00E509F4"/>
    <w:rsid w:val="00E676DB"/>
    <w:rsid w:val="00E71570"/>
    <w:rsid w:val="00E96485"/>
    <w:rsid w:val="00EA1B67"/>
    <w:rsid w:val="00EA6EF2"/>
    <w:rsid w:val="00EB0161"/>
    <w:rsid w:val="00EB1E35"/>
    <w:rsid w:val="00EB4104"/>
    <w:rsid w:val="00EC2D6C"/>
    <w:rsid w:val="00F02755"/>
    <w:rsid w:val="00F12E80"/>
    <w:rsid w:val="00F13CB4"/>
    <w:rsid w:val="00F44F89"/>
    <w:rsid w:val="00F70293"/>
    <w:rsid w:val="00F932BE"/>
    <w:rsid w:val="00F96D7D"/>
    <w:rsid w:val="00FA3F5D"/>
    <w:rsid w:val="00FB465D"/>
    <w:rsid w:val="00FD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01B60"/>
  <w15:chartTrackingRefBased/>
  <w15:docId w15:val="{F9EEFDBF-D31F-49B3-95A2-CC5A90D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85"/>
    <w:rPr>
      <w:rFonts w:ascii="Calibri" w:hAnsi="Calibri" w:cs="Calibri"/>
    </w:rPr>
  </w:style>
  <w:style w:type="paragraph" w:styleId="Heading1">
    <w:name w:val="heading 1"/>
    <w:basedOn w:val="Normal"/>
    <w:next w:val="Normal"/>
    <w:link w:val="Heading1Char"/>
    <w:uiPriority w:val="9"/>
    <w:qFormat/>
    <w:rsid w:val="003A07E8"/>
    <w:pPr>
      <w:numPr>
        <w:numId w:val="33"/>
      </w:numPr>
      <w:spacing w:before="240" w:after="0"/>
      <w:ind w:left="720" w:hanging="720"/>
      <w:outlineLvl w:val="0"/>
    </w:pPr>
    <w:rPr>
      <w:rFonts w:asciiTheme="majorHAnsi" w:eastAsia="Calibri" w:hAnsiTheme="majorHAnsi" w:cstheme="majorBidi"/>
      <w:color w:val="008085"/>
      <w:sz w:val="36"/>
      <w:szCs w:val="36"/>
    </w:rPr>
  </w:style>
  <w:style w:type="paragraph" w:styleId="Heading2">
    <w:name w:val="heading 2"/>
    <w:basedOn w:val="Heading1"/>
    <w:next w:val="Normal"/>
    <w:link w:val="Heading2Char"/>
    <w:uiPriority w:val="9"/>
    <w:unhideWhenUsed/>
    <w:qFormat/>
    <w:rsid w:val="003A07E8"/>
    <w:pPr>
      <w:numPr>
        <w:ilvl w:val="1"/>
      </w:numPr>
      <w:ind w:left="720" w:hanging="720"/>
      <w:outlineLvl w:val="1"/>
    </w:pPr>
    <w:rPr>
      <w:color w:val="65757D" w:themeColor="background2" w:themeShade="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A"/>
    <w:rPr>
      <w:rFonts w:ascii="Segoe UI" w:hAnsi="Segoe UI" w:cs="Segoe UI"/>
      <w:sz w:val="18"/>
      <w:szCs w:val="18"/>
    </w:rPr>
  </w:style>
  <w:style w:type="paragraph" w:styleId="ListParagraph">
    <w:name w:val="List Paragraph"/>
    <w:basedOn w:val="Normal"/>
    <w:uiPriority w:val="34"/>
    <w:qFormat/>
    <w:rsid w:val="00BA423A"/>
    <w:pPr>
      <w:ind w:left="720"/>
      <w:contextualSpacing/>
    </w:pPr>
  </w:style>
  <w:style w:type="character" w:styleId="CommentReference">
    <w:name w:val="annotation reference"/>
    <w:basedOn w:val="DefaultParagraphFont"/>
    <w:uiPriority w:val="99"/>
    <w:semiHidden/>
    <w:unhideWhenUsed/>
    <w:rsid w:val="00BA423A"/>
    <w:rPr>
      <w:sz w:val="16"/>
      <w:szCs w:val="16"/>
    </w:rPr>
  </w:style>
  <w:style w:type="paragraph" w:styleId="CommentText">
    <w:name w:val="annotation text"/>
    <w:basedOn w:val="Normal"/>
    <w:link w:val="CommentTextChar"/>
    <w:uiPriority w:val="99"/>
    <w:semiHidden/>
    <w:unhideWhenUsed/>
    <w:rsid w:val="00BA423A"/>
    <w:pPr>
      <w:spacing w:line="240" w:lineRule="auto"/>
    </w:pPr>
    <w:rPr>
      <w:sz w:val="20"/>
      <w:szCs w:val="20"/>
    </w:rPr>
  </w:style>
  <w:style w:type="character" w:customStyle="1" w:styleId="CommentTextChar">
    <w:name w:val="Comment Text Char"/>
    <w:basedOn w:val="DefaultParagraphFont"/>
    <w:link w:val="CommentText"/>
    <w:uiPriority w:val="99"/>
    <w:semiHidden/>
    <w:rsid w:val="00BA423A"/>
    <w:rPr>
      <w:sz w:val="20"/>
      <w:szCs w:val="20"/>
    </w:rPr>
  </w:style>
  <w:style w:type="paragraph" w:styleId="CommentSubject">
    <w:name w:val="annotation subject"/>
    <w:basedOn w:val="CommentText"/>
    <w:next w:val="CommentText"/>
    <w:link w:val="CommentSubjectChar"/>
    <w:uiPriority w:val="99"/>
    <w:semiHidden/>
    <w:unhideWhenUsed/>
    <w:rsid w:val="00BA423A"/>
    <w:rPr>
      <w:b/>
      <w:bCs/>
    </w:rPr>
  </w:style>
  <w:style w:type="character" w:customStyle="1" w:styleId="CommentSubjectChar">
    <w:name w:val="Comment Subject Char"/>
    <w:basedOn w:val="CommentTextChar"/>
    <w:link w:val="CommentSubject"/>
    <w:uiPriority w:val="99"/>
    <w:semiHidden/>
    <w:rsid w:val="00BA423A"/>
    <w:rPr>
      <w:b/>
      <w:bCs/>
      <w:sz w:val="20"/>
      <w:szCs w:val="20"/>
    </w:rPr>
  </w:style>
  <w:style w:type="paragraph" w:customStyle="1" w:styleId="ExhibitTitle">
    <w:name w:val="Exhibit Title"/>
    <w:basedOn w:val="Normal"/>
    <w:rsid w:val="00B227C0"/>
    <w:pPr>
      <w:spacing w:before="200"/>
    </w:pPr>
    <w:rPr>
      <w:b/>
      <w:caps/>
      <w:noProof/>
      <w:color w:val="134163" w:themeColor="accent2" w:themeShade="80"/>
      <w:spacing w:val="20"/>
      <w:kern w:val="8"/>
      <w:sz w:val="17"/>
    </w:rPr>
  </w:style>
  <w:style w:type="paragraph" w:customStyle="1" w:styleId="IEcNormalText">
    <w:name w:val="IEc Normal Text"/>
    <w:basedOn w:val="Normal"/>
    <w:link w:val="IEcNormalTextChar"/>
    <w:uiPriority w:val="99"/>
    <w:rsid w:val="00A22E01"/>
    <w:rPr>
      <w:rFonts w:eastAsia="Times"/>
      <w:sz w:val="24"/>
      <w:szCs w:val="24"/>
    </w:rPr>
  </w:style>
  <w:style w:type="character" w:customStyle="1" w:styleId="IEcNormalTextChar">
    <w:name w:val="IEc Normal Text Char"/>
    <w:link w:val="IEcNormalText"/>
    <w:uiPriority w:val="99"/>
    <w:rsid w:val="00A22E01"/>
    <w:rPr>
      <w:rFonts w:ascii="Calibri" w:eastAsia="Times" w:hAnsi="Calibri" w:cs="Calibri"/>
      <w:sz w:val="24"/>
      <w:szCs w:val="24"/>
    </w:rPr>
  </w:style>
  <w:style w:type="paragraph" w:styleId="NoSpacing">
    <w:name w:val="No Spacing"/>
    <w:link w:val="NoSpacingChar"/>
    <w:uiPriority w:val="1"/>
    <w:qFormat/>
    <w:rsid w:val="000C4752"/>
    <w:pPr>
      <w:spacing w:after="0" w:line="240" w:lineRule="auto"/>
    </w:pPr>
    <w:rPr>
      <w:rFonts w:eastAsiaTheme="minorEastAsia"/>
    </w:rPr>
  </w:style>
  <w:style w:type="character" w:customStyle="1" w:styleId="NoSpacingChar">
    <w:name w:val="No Spacing Char"/>
    <w:basedOn w:val="DefaultParagraphFont"/>
    <w:link w:val="NoSpacing"/>
    <w:uiPriority w:val="1"/>
    <w:rsid w:val="000C4752"/>
    <w:rPr>
      <w:rFonts w:eastAsiaTheme="minorEastAsia"/>
    </w:rPr>
  </w:style>
  <w:style w:type="paragraph" w:styleId="Header">
    <w:name w:val="header"/>
    <w:basedOn w:val="Normal"/>
    <w:link w:val="HeaderChar"/>
    <w:uiPriority w:val="99"/>
    <w:unhideWhenUsed/>
    <w:rsid w:val="00C7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C7"/>
  </w:style>
  <w:style w:type="paragraph" w:styleId="Footer">
    <w:name w:val="footer"/>
    <w:basedOn w:val="Normal"/>
    <w:link w:val="FooterChar"/>
    <w:uiPriority w:val="99"/>
    <w:unhideWhenUsed/>
    <w:rsid w:val="00C7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C7"/>
  </w:style>
  <w:style w:type="paragraph" w:styleId="Title">
    <w:name w:val="Title"/>
    <w:basedOn w:val="Normal"/>
    <w:next w:val="Normal"/>
    <w:link w:val="TitleChar"/>
    <w:uiPriority w:val="10"/>
    <w:qFormat/>
    <w:rsid w:val="00C84B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07E8"/>
    <w:rPr>
      <w:rFonts w:asciiTheme="majorHAnsi" w:eastAsia="Calibri" w:hAnsiTheme="majorHAnsi" w:cstheme="majorBidi"/>
      <w:color w:val="008085"/>
      <w:sz w:val="36"/>
      <w:szCs w:val="36"/>
    </w:rPr>
  </w:style>
  <w:style w:type="character" w:customStyle="1" w:styleId="Heading2Char">
    <w:name w:val="Heading 2 Char"/>
    <w:basedOn w:val="DefaultParagraphFont"/>
    <w:link w:val="Heading2"/>
    <w:uiPriority w:val="9"/>
    <w:rsid w:val="003A07E8"/>
    <w:rPr>
      <w:rFonts w:asciiTheme="majorHAnsi" w:eastAsia="Calibri" w:hAnsiTheme="majorHAnsi" w:cstheme="majorBidi"/>
      <w:color w:val="65757D" w:themeColor="background2" w:themeShade="80"/>
      <w:sz w:val="30"/>
      <w:szCs w:val="36"/>
    </w:rPr>
  </w:style>
  <w:style w:type="paragraph" w:customStyle="1" w:styleId="ChartText">
    <w:name w:val="Chart Text"/>
    <w:basedOn w:val="Normal"/>
    <w:qFormat/>
    <w:rsid w:val="00145CC5"/>
    <w:pPr>
      <w:spacing w:line="240" w:lineRule="auto"/>
    </w:pPr>
    <w:rPr>
      <w:sz w:val="20"/>
      <w:szCs w:val="20"/>
    </w:rPr>
  </w:style>
  <w:style w:type="paragraph" w:customStyle="1" w:styleId="ChartHeader">
    <w:name w:val="Chart Header"/>
    <w:basedOn w:val="Normal"/>
    <w:qFormat/>
    <w:rsid w:val="003A2624"/>
    <w:pPr>
      <w:keepNext/>
      <w:spacing w:before="120" w:after="120" w:line="240" w:lineRule="auto"/>
      <w:jc w:val="center"/>
    </w:pPr>
    <w:rPr>
      <w:rFonts w:asciiTheme="minorHAnsi" w:eastAsia="Times" w:hAnsiTheme="minorHAnsi" w:cs="Times New Roman"/>
      <w:b/>
      <w:caps/>
      <w:color w:val="FFFFFF" w:themeColor="background1"/>
      <w:sz w:val="20"/>
      <w:szCs w:val="20"/>
    </w:rPr>
  </w:style>
  <w:style w:type="paragraph" w:customStyle="1" w:styleId="BodyText12pt">
    <w:name w:val="Body Text 12 pt"/>
    <w:basedOn w:val="Normal"/>
    <w:qFormat/>
    <w:rsid w:val="003A2624"/>
    <w:rPr>
      <w:sz w:val="24"/>
      <w:szCs w:val="24"/>
    </w:rPr>
  </w:style>
  <w:style w:type="paragraph" w:customStyle="1" w:styleId="BodyText12ptnumberedlist">
    <w:name w:val="Body Text 12 pt numbered list"/>
    <w:basedOn w:val="BodyText12pt"/>
    <w:qFormat/>
    <w:rsid w:val="003A2624"/>
    <w:pPr>
      <w:numPr>
        <w:numId w:val="6"/>
      </w:numPr>
      <w:contextualSpacing/>
    </w:pPr>
  </w:style>
  <w:style w:type="paragraph" w:customStyle="1" w:styleId="Heading1-NoNumbers">
    <w:name w:val="Heading 1 - No Numbers"/>
    <w:basedOn w:val="Heading1"/>
    <w:qFormat/>
    <w:rsid w:val="00A22E01"/>
  </w:style>
  <w:style w:type="paragraph" w:customStyle="1" w:styleId="BodyText12ptbulletlist">
    <w:name w:val="Body Text 12 pt bullet list"/>
    <w:basedOn w:val="BodyText12pt"/>
    <w:qFormat/>
    <w:rsid w:val="009E0EF1"/>
    <w:pPr>
      <w:numPr>
        <w:numId w:val="8"/>
      </w:numPr>
    </w:pPr>
  </w:style>
  <w:style w:type="paragraph" w:customStyle="1" w:styleId="GRT">
    <w:name w:val="GRT"/>
    <w:basedOn w:val="Normal"/>
    <w:link w:val="GRTChar"/>
    <w:qFormat/>
    <w:rsid w:val="001F4064"/>
    <w:pPr>
      <w:jc w:val="center"/>
    </w:pPr>
    <w:rPr>
      <w:rFonts w:asciiTheme="minorHAnsi" w:hAnsiTheme="minorHAnsi"/>
      <w:color w:val="008085"/>
      <w:sz w:val="68"/>
      <w:szCs w:val="72"/>
    </w:rPr>
  </w:style>
  <w:style w:type="paragraph" w:customStyle="1" w:styleId="BLT">
    <w:name w:val="BLT"/>
    <w:basedOn w:val="Normal"/>
    <w:link w:val="BLTChar"/>
    <w:qFormat/>
    <w:rsid w:val="001F4064"/>
    <w:pPr>
      <w:jc w:val="center"/>
    </w:pPr>
    <w:rPr>
      <w:sz w:val="60"/>
    </w:rPr>
  </w:style>
  <w:style w:type="character" w:customStyle="1" w:styleId="GRTChar">
    <w:name w:val="GRT Char"/>
    <w:basedOn w:val="DefaultParagraphFont"/>
    <w:link w:val="GRT"/>
    <w:rsid w:val="001F4064"/>
    <w:rPr>
      <w:rFonts w:cs="Calibri"/>
      <w:color w:val="008085"/>
      <w:sz w:val="68"/>
      <w:szCs w:val="72"/>
    </w:rPr>
  </w:style>
  <w:style w:type="paragraph" w:styleId="TOC1">
    <w:name w:val="toc 1"/>
    <w:basedOn w:val="Normal"/>
    <w:next w:val="Normal"/>
    <w:autoRedefine/>
    <w:uiPriority w:val="39"/>
    <w:unhideWhenUsed/>
    <w:rsid w:val="0050571B"/>
    <w:pPr>
      <w:spacing w:after="120"/>
    </w:pPr>
  </w:style>
  <w:style w:type="character" w:customStyle="1" w:styleId="BLTChar">
    <w:name w:val="BLT Char"/>
    <w:basedOn w:val="DefaultParagraphFont"/>
    <w:link w:val="BLT"/>
    <w:rsid w:val="001F4064"/>
    <w:rPr>
      <w:rFonts w:ascii="Calibri" w:hAnsi="Calibri" w:cs="Calibri"/>
      <w:sz w:val="60"/>
    </w:rPr>
  </w:style>
  <w:style w:type="character" w:styleId="Hyperlink">
    <w:name w:val="Hyperlink"/>
    <w:basedOn w:val="DefaultParagraphFont"/>
    <w:uiPriority w:val="99"/>
    <w:unhideWhenUsed/>
    <w:rsid w:val="001D5858"/>
    <w:rPr>
      <w:color w:val="6B9F25" w:themeColor="hyperlink"/>
      <w:u w:val="single"/>
    </w:rPr>
  </w:style>
  <w:style w:type="table" w:styleId="TableGrid">
    <w:name w:val="Table Grid"/>
    <w:basedOn w:val="TableNormal"/>
    <w:uiPriority w:val="59"/>
    <w:rsid w:val="00A2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2E0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A22E01"/>
    <w:rPr>
      <w:rFonts w:ascii="Calibri" w:hAnsi="Calibri" w:cs="Times New Roman"/>
      <w:sz w:val="20"/>
      <w:szCs w:val="20"/>
    </w:rPr>
  </w:style>
  <w:style w:type="character" w:styleId="FootnoteReference">
    <w:name w:val="footnote reference"/>
    <w:basedOn w:val="DefaultParagraphFont"/>
    <w:uiPriority w:val="99"/>
    <w:semiHidden/>
    <w:unhideWhenUsed/>
    <w:rsid w:val="00A22E01"/>
    <w:rPr>
      <w:vertAlign w:val="superscript"/>
    </w:rPr>
  </w:style>
  <w:style w:type="paragraph" w:customStyle="1" w:styleId="IEcFootnoteText">
    <w:name w:val="IEc Footnote Text"/>
    <w:basedOn w:val="FootnoteText"/>
    <w:rsid w:val="00110C38"/>
    <w:pPr>
      <w:spacing w:after="200" w:line="276" w:lineRule="auto"/>
    </w:pPr>
  </w:style>
  <w:style w:type="paragraph" w:customStyle="1" w:styleId="Italpar">
    <w:name w:val="Italpar"/>
    <w:basedOn w:val="IEcNormalText"/>
    <w:link w:val="ItalparChar"/>
    <w:qFormat/>
    <w:rsid w:val="00A22E01"/>
    <w:rPr>
      <w:rFonts w:eastAsia="Calibri"/>
      <w:i/>
      <w:iCs/>
    </w:rPr>
  </w:style>
  <w:style w:type="paragraph" w:customStyle="1" w:styleId="source">
    <w:name w:val="source"/>
    <w:basedOn w:val="Normal"/>
    <w:link w:val="sourceChar"/>
    <w:qFormat/>
    <w:rsid w:val="00EC2D6C"/>
    <w:pPr>
      <w:spacing w:line="290" w:lineRule="exact"/>
      <w:ind w:firstLine="720"/>
    </w:pPr>
    <w:rPr>
      <w:rFonts w:eastAsia="Calibri" w:cs="Times New Roman"/>
      <w:i/>
      <w:iCs/>
      <w:sz w:val="18"/>
      <w:szCs w:val="18"/>
    </w:rPr>
  </w:style>
  <w:style w:type="character" w:customStyle="1" w:styleId="ItalparChar">
    <w:name w:val="Italpar Char"/>
    <w:basedOn w:val="IEcNormalTextChar"/>
    <w:link w:val="Italpar"/>
    <w:rsid w:val="00A22E01"/>
    <w:rPr>
      <w:rFonts w:ascii="Calibri" w:eastAsia="Calibri" w:hAnsi="Calibri" w:cs="Calibri"/>
      <w:i/>
      <w:iCs/>
      <w:sz w:val="24"/>
      <w:szCs w:val="24"/>
    </w:rPr>
  </w:style>
  <w:style w:type="character" w:customStyle="1" w:styleId="sourceChar">
    <w:name w:val="source Char"/>
    <w:basedOn w:val="DefaultParagraphFont"/>
    <w:link w:val="source"/>
    <w:rsid w:val="00EC2D6C"/>
    <w:rPr>
      <w:rFonts w:ascii="Calibri" w:eastAsia="Calibri" w:hAnsi="Calibri" w:cs="Times New Roman"/>
      <w:i/>
      <w:iCs/>
      <w:sz w:val="18"/>
      <w:szCs w:val="18"/>
    </w:rPr>
  </w:style>
  <w:style w:type="paragraph" w:customStyle="1" w:styleId="indent">
    <w:name w:val="indent"/>
    <w:basedOn w:val="IEcNormalText"/>
    <w:link w:val="indentChar"/>
    <w:qFormat/>
    <w:rsid w:val="00214969"/>
    <w:pPr>
      <w:ind w:left="720"/>
    </w:pPr>
  </w:style>
  <w:style w:type="paragraph" w:customStyle="1" w:styleId="bullital">
    <w:name w:val="bullital"/>
    <w:basedOn w:val="Normal"/>
    <w:link w:val="bullitalChar"/>
    <w:qFormat/>
    <w:rsid w:val="00B227C0"/>
    <w:pPr>
      <w:numPr>
        <w:numId w:val="25"/>
      </w:numPr>
    </w:pPr>
    <w:rPr>
      <w:rFonts w:ascii="Times New Roman" w:eastAsia="Times" w:hAnsi="Times New Roman" w:cs="Times New Roman"/>
      <w:i/>
      <w:iCs/>
      <w:szCs w:val="20"/>
    </w:rPr>
  </w:style>
  <w:style w:type="character" w:customStyle="1" w:styleId="indentChar">
    <w:name w:val="indent Char"/>
    <w:basedOn w:val="IEcNormalTextChar"/>
    <w:link w:val="indent"/>
    <w:rsid w:val="00214969"/>
    <w:rPr>
      <w:rFonts w:ascii="Calibri" w:eastAsia="Times" w:hAnsi="Calibri" w:cs="Calibri"/>
      <w:sz w:val="24"/>
      <w:szCs w:val="24"/>
    </w:rPr>
  </w:style>
  <w:style w:type="paragraph" w:customStyle="1" w:styleId="reference">
    <w:name w:val="reference"/>
    <w:basedOn w:val="Normal"/>
    <w:link w:val="referenceChar"/>
    <w:qFormat/>
    <w:rsid w:val="0050571B"/>
    <w:rPr>
      <w:rFonts w:asciiTheme="minorHAnsi" w:eastAsia="Calibri" w:hAnsiTheme="minorHAnsi" w:cs="Times New Roman"/>
      <w:color w:val="008085"/>
      <w:sz w:val="36"/>
      <w:szCs w:val="36"/>
    </w:rPr>
  </w:style>
  <w:style w:type="character" w:customStyle="1" w:styleId="bullitalChar">
    <w:name w:val="bullital Char"/>
    <w:basedOn w:val="DefaultParagraphFont"/>
    <w:link w:val="bullital"/>
    <w:rsid w:val="00B227C0"/>
    <w:rPr>
      <w:rFonts w:ascii="Times New Roman" w:eastAsia="Times" w:hAnsi="Times New Roman" w:cs="Times New Roman"/>
      <w:i/>
      <w:iCs/>
      <w:szCs w:val="20"/>
    </w:rPr>
  </w:style>
  <w:style w:type="paragraph" w:styleId="TOC2">
    <w:name w:val="toc 2"/>
    <w:basedOn w:val="Normal"/>
    <w:next w:val="Normal"/>
    <w:autoRedefine/>
    <w:uiPriority w:val="39"/>
    <w:unhideWhenUsed/>
    <w:rsid w:val="0050571B"/>
    <w:pPr>
      <w:spacing w:after="120"/>
      <w:ind w:left="360"/>
    </w:pPr>
  </w:style>
  <w:style w:type="character" w:customStyle="1" w:styleId="referenceChar">
    <w:name w:val="reference Char"/>
    <w:basedOn w:val="DefaultParagraphFont"/>
    <w:link w:val="reference"/>
    <w:rsid w:val="0050571B"/>
    <w:rPr>
      <w:rFonts w:eastAsia="Calibri" w:cs="Times New Roman"/>
      <w:color w:val="008085"/>
      <w:sz w:val="36"/>
      <w:szCs w:val="36"/>
    </w:rPr>
  </w:style>
  <w:style w:type="paragraph" w:customStyle="1" w:styleId="nn">
    <w:name w:val="nn"/>
    <w:basedOn w:val="Normal"/>
    <w:link w:val="nnChar"/>
    <w:qFormat/>
    <w:rsid w:val="001A12C8"/>
    <w:pPr>
      <w:outlineLvl w:val="0"/>
    </w:pPr>
    <w:rPr>
      <w:rFonts w:asciiTheme="minorHAnsi" w:hAnsiTheme="minorHAnsi"/>
      <w:color w:val="008085"/>
      <w:sz w:val="36"/>
      <w:szCs w:val="36"/>
    </w:rPr>
  </w:style>
  <w:style w:type="character" w:customStyle="1" w:styleId="nnChar">
    <w:name w:val="nn Char"/>
    <w:basedOn w:val="DefaultParagraphFont"/>
    <w:link w:val="nn"/>
    <w:rsid w:val="001A12C8"/>
    <w:rPr>
      <w:rFonts w:cs="Calibri"/>
      <w:color w:val="008085"/>
      <w:sz w:val="36"/>
      <w:szCs w:val="36"/>
    </w:rPr>
  </w:style>
  <w:style w:type="paragraph" w:styleId="Revision">
    <w:name w:val="Revision"/>
    <w:hidden/>
    <w:uiPriority w:val="99"/>
    <w:semiHidden/>
    <w:rsid w:val="00B94C7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4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1127-0B09-4391-BAD7-416C0AF3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Megacities Partnership: Health Services Data Request</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Megacities Partnership: Health Services Data Request</dc:title>
  <dc:subject>Megacities Partnership</dc:subject>
  <dc:creator>EPA</dc:creator>
  <cp:keywords>Megacities Partnership, health services, data request, air quality</cp:keywords>
  <dc:description/>
  <cp:lastModifiedBy>Landis, Elizabeth</cp:lastModifiedBy>
  <cp:revision>5</cp:revision>
  <cp:lastPrinted>2019-09-11T13:24:00Z</cp:lastPrinted>
  <dcterms:created xsi:type="dcterms:W3CDTF">2021-05-14T13:46:00Z</dcterms:created>
  <dcterms:modified xsi:type="dcterms:W3CDTF">2021-08-17T17:42:00Z</dcterms:modified>
  <cp:category/>
</cp:coreProperties>
</file>